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68CD9" w14:textId="77777777" w:rsidR="0078160B" w:rsidRDefault="0078160B" w:rsidP="0078160B">
      <w:r>
        <w:t>Как планируется восполнить потери госбюджета на 14 трлн сумов от снижения НДС до 12%</w:t>
      </w:r>
    </w:p>
    <w:p w14:paraId="7FB63B58" w14:textId="77777777" w:rsidR="0078160B" w:rsidRDefault="0078160B" w:rsidP="0078160B"/>
    <w:p w14:paraId="0D0F88FF" w14:textId="77777777" w:rsidR="0078160B" w:rsidRDefault="0078160B" w:rsidP="0078160B">
      <w:pPr>
        <w:jc w:val="both"/>
      </w:pPr>
      <w:r>
        <w:t>В результате снижения ставки НДС с 15% до 12% в 2023 году госбюджет Узбекистана может недополучить около 14 трлн сумов. В Минфине и ГКН сообщили, что потери планируется восполнить за счёт отмены льгот и улучшения налогового администрирования.</w:t>
      </w:r>
    </w:p>
    <w:p w14:paraId="28075303" w14:textId="77777777" w:rsidR="0078160B" w:rsidRDefault="0078160B" w:rsidP="0078160B">
      <w:pPr>
        <w:jc w:val="both"/>
      </w:pPr>
    </w:p>
    <w:p w14:paraId="3C0872A8" w14:textId="77777777" w:rsidR="0078160B" w:rsidRDefault="0078160B" w:rsidP="0078160B">
      <w:pPr>
        <w:jc w:val="both"/>
      </w:pPr>
      <w:r>
        <w:t xml:space="preserve">Заместитель министра финансов </w:t>
      </w:r>
      <w:proofErr w:type="spellStart"/>
      <w:r>
        <w:t>Дилшод</w:t>
      </w:r>
      <w:proofErr w:type="spellEnd"/>
      <w:r>
        <w:t xml:space="preserve"> Султанов сообщил, что восполнить потери планируется за счёт отмены некоторых льгот и отказа от льгот, действие которых истекает в конце 2022 года.</w:t>
      </w:r>
    </w:p>
    <w:p w14:paraId="2B236555" w14:textId="77777777" w:rsidR="0078160B" w:rsidRDefault="0078160B" w:rsidP="0078160B">
      <w:pPr>
        <w:jc w:val="both"/>
      </w:pPr>
    </w:p>
    <w:p w14:paraId="07F3409A" w14:textId="77777777" w:rsidR="0078160B" w:rsidRDefault="0078160B" w:rsidP="0078160B">
      <w:pPr>
        <w:jc w:val="both"/>
      </w:pPr>
      <w:r>
        <w:t>Кроме того, планируется улучшить налоговое администрирование и расширить налоговую базу.</w:t>
      </w:r>
    </w:p>
    <w:p w14:paraId="1A021BCE" w14:textId="77777777" w:rsidR="0078160B" w:rsidRDefault="0078160B" w:rsidP="0078160B">
      <w:pPr>
        <w:jc w:val="both"/>
      </w:pPr>
    </w:p>
    <w:p w14:paraId="5DF168BA" w14:textId="77777777" w:rsidR="0078160B" w:rsidRDefault="0078160B" w:rsidP="0078160B">
      <w:pPr>
        <w:jc w:val="both"/>
      </w:pPr>
      <w:r>
        <w:t>«Я хочу привести в пример тот факт, что несмотря на снижение налоговой ставки, ожидается увеличение налоговых поступлений. Если вы видели бюджет, то если [в 2022 году] мы соберём 52 трлн сумов при ставке 15%, то в следующем году — 66 трлн сумов. Это на 14 трлн сумов больше. У нас большие планы по НДС в следующем году. На нашем языке мы это называем „напряжённым прогнозом“. Исходя из этого, налоговым органам и Государственному налоговому комитету предусмотрены дополнительные поручения в бюджете почти на 9,2 трлн сумов, из них 6,5 трлн сумов — поручения по НДС. Это включено в план», — заявил замглавы Минфина</w:t>
      </w:r>
    </w:p>
    <w:p w14:paraId="114B9EEF" w14:textId="77777777" w:rsidR="0078160B" w:rsidRDefault="0078160B" w:rsidP="0078160B">
      <w:pPr>
        <w:jc w:val="both"/>
      </w:pPr>
    </w:p>
    <w:p w14:paraId="1D1CF7DD" w14:textId="77777777" w:rsidR="0078160B" w:rsidRDefault="0078160B" w:rsidP="0078160B">
      <w:pPr>
        <w:jc w:val="both"/>
      </w:pPr>
      <w:r>
        <w:t>По его словам, в 2023 году налоговый и таможенный комитеты должны собрать эту сумму за счёт улучшения налогового администрирования.</w:t>
      </w:r>
    </w:p>
    <w:p w14:paraId="7B5DA63C" w14:textId="77777777" w:rsidR="0078160B" w:rsidRDefault="0078160B" w:rsidP="0078160B">
      <w:pPr>
        <w:jc w:val="both"/>
      </w:pPr>
    </w:p>
    <w:p w14:paraId="52BF3A8A" w14:textId="77777777" w:rsidR="0078160B" w:rsidRDefault="0078160B" w:rsidP="0078160B">
      <w:pPr>
        <w:jc w:val="both"/>
      </w:pPr>
      <w:r>
        <w:t xml:space="preserve">Зампредседателя ГНК </w:t>
      </w:r>
      <w:proofErr w:type="spellStart"/>
      <w:r>
        <w:t>Джахонгир</w:t>
      </w:r>
      <w:proofErr w:type="spellEnd"/>
      <w:r>
        <w:t xml:space="preserve"> </w:t>
      </w:r>
      <w:proofErr w:type="spellStart"/>
      <w:r>
        <w:t>Абдиев</w:t>
      </w:r>
      <w:proofErr w:type="spellEnd"/>
      <w:r>
        <w:t xml:space="preserve"> добавил, что отмена льгот принесёт в бюджет дополнительно 5 трлн сумов.</w:t>
      </w:r>
    </w:p>
    <w:p w14:paraId="0D35ABF5" w14:textId="77777777" w:rsidR="0078160B" w:rsidRDefault="0078160B" w:rsidP="0078160B">
      <w:pPr>
        <w:jc w:val="both"/>
      </w:pPr>
    </w:p>
    <w:p w14:paraId="46A02B64" w14:textId="352B1612" w:rsidR="00716E21" w:rsidRDefault="0078160B" w:rsidP="0078160B">
      <w:pPr>
        <w:jc w:val="both"/>
      </w:pPr>
      <w:r>
        <w:t>Оставшуюся сумму… с 2022 года у нас запущена система „</w:t>
      </w:r>
      <w:proofErr w:type="spellStart"/>
      <w:r>
        <w:t>Автокамерал</w:t>
      </w:r>
      <w:proofErr w:type="spellEnd"/>
      <w:r>
        <w:t>“, которая становится хорошей традицией. В эту систему внесены 400 критериев. В отношении предпринимателей не применяются штрафы, система без вмешательства налогового органа автоматически анализирует их отчёты. Согласно предварительному анализу, на сегодняшний день собрано 14 трлн сумов за счёт информирования предпринимателей, превращения налогового администрирования в новую электронную систему. Мы планируем покрыть [потери] за счёт этого», — заявил он.</w:t>
      </w:r>
      <w:r>
        <w:t xml:space="preserve"> </w:t>
      </w:r>
    </w:p>
    <w:p w14:paraId="50FA86A2" w14:textId="360BC361" w:rsidR="0078160B" w:rsidRDefault="0078160B" w:rsidP="0078160B">
      <w:pPr>
        <w:jc w:val="both"/>
      </w:pPr>
    </w:p>
    <w:sectPr w:rsidR="0078160B" w:rsidSect="00D8546F">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0B"/>
    <w:rsid w:val="000955DC"/>
    <w:rsid w:val="002E60A5"/>
    <w:rsid w:val="00325E66"/>
    <w:rsid w:val="005A3759"/>
    <w:rsid w:val="006D6BF0"/>
    <w:rsid w:val="00716E21"/>
    <w:rsid w:val="0078160B"/>
    <w:rsid w:val="00845C46"/>
    <w:rsid w:val="008A3CCB"/>
    <w:rsid w:val="00D8546F"/>
    <w:rsid w:val="00FF3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0AD0"/>
  <w15:chartTrackingRefBased/>
  <w15:docId w15:val="{8A107A5C-3ED6-44C6-99C8-EFEED733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Ziyadullayev Suxrob Abdikarimovich</dc:creator>
  <cp:keywords/>
  <dc:description/>
  <cp:lastModifiedBy>Ziyadullayev Suxrob Abdikarimovich</cp:lastModifiedBy>
  <cp:revision>2</cp:revision>
  <dcterms:created xsi:type="dcterms:W3CDTF">2023-01-06T04:40:00Z</dcterms:created>
  <dcterms:modified xsi:type="dcterms:W3CDTF">2023-01-06T04:40:00Z</dcterms:modified>
</cp:coreProperties>
</file>