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3378" w14:textId="3E0D11A0" w:rsidR="001029A7" w:rsidRPr="001029A7" w:rsidRDefault="001029A7" w:rsidP="007E4BA7">
      <w:pPr>
        <w:spacing w:after="12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</w:pPr>
      <w:r w:rsidRPr="001029A7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Oʻzboshimchalik bilan egallab olingan yer uchastkalariga hamda ularda qurilgan binolar va inshootlarga boʻlgan huquqlarni eʼtirof etish toʻgʻrisida </w:t>
      </w:r>
      <w:r w:rsidRPr="001029A7">
        <w:rPr>
          <w:rFonts w:ascii="Times New Roman" w:hAnsi="Times New Roman" w:cs="Times New Roman"/>
          <w:b/>
          <w:bCs/>
          <w:noProof/>
          <w:color w:val="0070C0"/>
          <w:sz w:val="28"/>
          <w:szCs w:val="28"/>
          <w:lang w:val="uz-Cyrl-UZ"/>
        </w:rPr>
        <w:t xml:space="preserve">OʻRQ-937 </w:t>
      </w:r>
    </w:p>
    <w:p w14:paraId="32813146" w14:textId="77777777" w:rsidR="001029A7" w:rsidRPr="001029A7" w:rsidRDefault="001029A7" w:rsidP="007E4BA7">
      <w:pPr>
        <w:spacing w:after="12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029A7">
        <w:rPr>
          <w:rFonts w:ascii="Times New Roman" w:hAnsi="Times New Roman" w:cs="Times New Roman"/>
          <w:noProof/>
          <w:sz w:val="28"/>
          <w:szCs w:val="28"/>
          <w:lang w:val="uz-Cyrl-UZ"/>
        </w:rPr>
        <w:t>“Oʻzboshimchalik bilan egallab olingan yer uchastkalariga hamda ularda qurilgan binolar va inshootlarga boʻlgan huquqlarni eʼtirof etish toʻgʻrisida”gi Qonun imzolandi.</w:t>
      </w:r>
    </w:p>
    <w:p w14:paraId="214C2A7D" w14:textId="77777777" w:rsidR="001029A7" w:rsidRPr="001029A7" w:rsidRDefault="001029A7" w:rsidP="007E4BA7">
      <w:pPr>
        <w:spacing w:after="12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029A7">
        <w:rPr>
          <w:rFonts w:ascii="Times New Roman" w:hAnsi="Times New Roman" w:cs="Times New Roman"/>
          <w:noProof/>
          <w:sz w:val="28"/>
          <w:szCs w:val="28"/>
          <w:lang w:val="uz-Cyrl-UZ"/>
        </w:rPr>
        <w:t>Prezident tomonidan imzolagan Qonunga asosan, qator toifalardagi obyektlar uchun mulk xuquqini rasmiylashtirishga ruxsat berildi. Qonun 3,8 milliondan ortiq fuqaroning yer uchastkalari uchun kadastr olish imkonini beradi.</w:t>
      </w:r>
    </w:p>
    <w:p w14:paraId="0206D202" w14:textId="77777777" w:rsidR="001029A7" w:rsidRPr="001029A7" w:rsidRDefault="001029A7" w:rsidP="007E4BA7">
      <w:pPr>
        <w:spacing w:after="12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029A7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Qonunga koʻra, fuqarolar quyidagi koʻchmas mulklarni oʻz nomiga (ijara va mulk huquqi asosida) qonuniy oʻtkazib olishi </w:t>
      </w:r>
      <w:hyperlink r:id="rId5" w:tgtFrame="_blank" w:history="1">
        <w:r w:rsidRPr="001029A7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uz-Cyrl-UZ"/>
          </w:rPr>
          <w:t>mumkin</w:t>
        </w:r>
      </w:hyperlink>
      <w:r w:rsidRPr="001029A7">
        <w:rPr>
          <w:rFonts w:ascii="Times New Roman" w:hAnsi="Times New Roman" w:cs="Times New Roman"/>
          <w:noProof/>
          <w:sz w:val="28"/>
          <w:szCs w:val="28"/>
          <w:lang w:val="uz-Cyrl-UZ"/>
        </w:rPr>
        <w:t>:</w:t>
      </w:r>
    </w:p>
    <w:p w14:paraId="5AB34CF9" w14:textId="77777777" w:rsidR="001029A7" w:rsidRPr="001029A7" w:rsidRDefault="001029A7" w:rsidP="007E4BA7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029A7">
        <w:rPr>
          <w:rFonts w:ascii="Times New Roman" w:hAnsi="Times New Roman" w:cs="Times New Roman"/>
          <w:noProof/>
          <w:sz w:val="28"/>
          <w:szCs w:val="28"/>
          <w:lang w:val="uz-Cyrl-UZ"/>
        </w:rPr>
        <w:t>2018-yil 1-may kunigacha yakka tartibdagi uy-joy qurib oʻzboshimchalik bilan egallagan yer hamda undagi bino va inshootlar;</w:t>
      </w:r>
    </w:p>
    <w:p w14:paraId="2B9CD9C8" w14:textId="77777777" w:rsidR="001029A7" w:rsidRPr="001029A7" w:rsidRDefault="001029A7" w:rsidP="007E4BA7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029A7">
        <w:rPr>
          <w:rFonts w:ascii="Times New Roman" w:hAnsi="Times New Roman" w:cs="Times New Roman"/>
          <w:noProof/>
          <w:sz w:val="28"/>
          <w:szCs w:val="28"/>
          <w:lang w:val="uz-Cyrl-UZ"/>
        </w:rPr>
        <w:t>2018-yil 1-may kunigacha fuqarolar va tashkilotlar tomonidan hujjatda koʻrsatilgan maydondan ortiqcha egallangan yer hamda undagi bino va inshootlar;</w:t>
      </w:r>
    </w:p>
    <w:p w14:paraId="3B5B98A9" w14:textId="77777777" w:rsidR="001029A7" w:rsidRPr="001029A7" w:rsidRDefault="001029A7" w:rsidP="007E4BA7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029A7">
        <w:rPr>
          <w:rFonts w:ascii="Times New Roman" w:hAnsi="Times New Roman" w:cs="Times New Roman"/>
          <w:noProof/>
          <w:sz w:val="28"/>
          <w:szCs w:val="28"/>
          <w:lang w:val="uz-Cyrl-UZ"/>
        </w:rPr>
        <w:t>“bir martalik aksiya” doirasida huquqlarni eʼtirof etish oxiriga yetmagan yer hamda undagi bino va inshootlar;</w:t>
      </w:r>
    </w:p>
    <w:p w14:paraId="43FC5E6A" w14:textId="77777777" w:rsidR="001029A7" w:rsidRPr="001029A7" w:rsidRDefault="001029A7" w:rsidP="007E4BA7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029A7">
        <w:rPr>
          <w:rFonts w:ascii="Times New Roman" w:hAnsi="Times New Roman" w:cs="Times New Roman"/>
          <w:noProof/>
          <w:sz w:val="28"/>
          <w:szCs w:val="28"/>
          <w:lang w:val="uz-Cyrl-UZ"/>
        </w:rPr>
        <w:t>2021-yil 8-iyunga (hokimlarning vakolati bekor qilinguniga) qadar tuman (shahar) hokimlari qarori bilan ajratilgan, lekin viloyat hokimi yoki xalq deputatlari Kengashi tomonidan tasdiqlanmagan yer;</w:t>
      </w:r>
    </w:p>
    <w:p w14:paraId="43BEEC3D" w14:textId="77777777" w:rsidR="001029A7" w:rsidRPr="001029A7" w:rsidRDefault="001029A7" w:rsidP="007E4BA7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029A7">
        <w:rPr>
          <w:rFonts w:ascii="Times New Roman" w:hAnsi="Times New Roman" w:cs="Times New Roman"/>
          <w:noProof/>
          <w:sz w:val="28"/>
          <w:szCs w:val="28"/>
          <w:lang w:val="uz-Cyrl-UZ"/>
        </w:rPr>
        <w:t>bogʻdorchilik va uzumchilik shirkatlari hududidagi turar joylar hamda ular egallagan yer;</w:t>
      </w:r>
    </w:p>
    <w:p w14:paraId="0E79B0F0" w14:textId="77777777" w:rsidR="001029A7" w:rsidRPr="001029A7" w:rsidRDefault="001029A7" w:rsidP="007E4BA7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029A7">
        <w:rPr>
          <w:rFonts w:ascii="Times New Roman" w:hAnsi="Times New Roman" w:cs="Times New Roman"/>
          <w:noProof/>
          <w:sz w:val="28"/>
          <w:szCs w:val="28"/>
          <w:lang w:val="uz-Cyrl-UZ"/>
        </w:rPr>
        <w:t>kichik sanoat zonalari hududiga 2020-yil 9-martgacha joylashtirilgan tadbirkorlarning yeri;</w:t>
      </w:r>
    </w:p>
    <w:p w14:paraId="6D859351" w14:textId="77777777" w:rsidR="001029A7" w:rsidRPr="001029A7" w:rsidRDefault="001029A7" w:rsidP="007E4BA7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029A7">
        <w:rPr>
          <w:rFonts w:ascii="Times New Roman" w:hAnsi="Times New Roman" w:cs="Times New Roman"/>
          <w:noProof/>
          <w:sz w:val="28"/>
          <w:szCs w:val="28"/>
          <w:lang w:val="uz-Cyrl-UZ"/>
        </w:rPr>
        <w:t>davlat orderi bilan xususiylashtirilgan binolar va uylar egallagan yer;</w:t>
      </w:r>
    </w:p>
    <w:p w14:paraId="38718A1B" w14:textId="77777777" w:rsidR="001029A7" w:rsidRPr="001029A7" w:rsidRDefault="001029A7" w:rsidP="007E4BA7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029A7">
        <w:rPr>
          <w:rFonts w:ascii="Times New Roman" w:hAnsi="Times New Roman" w:cs="Times New Roman"/>
          <w:noProof/>
          <w:sz w:val="28"/>
          <w:szCs w:val="28"/>
          <w:lang w:val="uz-Cyrl-UZ"/>
        </w:rPr>
        <w:t>hokim qarori bilan mulk huquqi eʼtirof etilgan binolar va uylar egallagan yer uchastkasi.</w:t>
      </w:r>
    </w:p>
    <w:p w14:paraId="76CBF510" w14:textId="77777777" w:rsidR="001029A7" w:rsidRPr="001029A7" w:rsidRDefault="001029A7" w:rsidP="007E4BA7">
      <w:pPr>
        <w:spacing w:after="12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029A7">
        <w:rPr>
          <w:rFonts w:ascii="Times New Roman" w:hAnsi="Times New Roman" w:cs="Times New Roman"/>
          <w:noProof/>
          <w:sz w:val="28"/>
          <w:szCs w:val="28"/>
          <w:lang w:val="uz-Cyrl-UZ"/>
        </w:rPr>
        <w:t>Koʻchmas mulkni qonuniylashtirish uchun ular quyidagi talablarga javob berishi lozim:</w:t>
      </w:r>
    </w:p>
    <w:p w14:paraId="09855D0E" w14:textId="77777777" w:rsidR="001029A7" w:rsidRPr="001029A7" w:rsidRDefault="001029A7" w:rsidP="007E4BA7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029A7">
        <w:rPr>
          <w:rFonts w:ascii="Times New Roman" w:hAnsi="Times New Roman" w:cs="Times New Roman"/>
          <w:noProof/>
          <w:sz w:val="28"/>
          <w:szCs w:val="28"/>
          <w:lang w:val="uz-Cyrl-UZ"/>
        </w:rPr>
        <w:t>yer boshqa shaxsga ajratilmagan yoki auksionga chiqarilmagan boʻlishi;</w:t>
      </w:r>
    </w:p>
    <w:p w14:paraId="5C4F8779" w14:textId="77777777" w:rsidR="001029A7" w:rsidRPr="001029A7" w:rsidRDefault="001029A7" w:rsidP="007E4BA7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029A7">
        <w:rPr>
          <w:rFonts w:ascii="Times New Roman" w:hAnsi="Times New Roman" w:cs="Times New Roman"/>
          <w:noProof/>
          <w:sz w:val="28"/>
          <w:szCs w:val="28"/>
          <w:lang w:val="uz-Cyrl-UZ"/>
        </w:rPr>
        <w:t>yer uchastkasidan foydalanishda nizo mavjud emasligi;</w:t>
      </w:r>
    </w:p>
    <w:p w14:paraId="720D1F4B" w14:textId="77777777" w:rsidR="001029A7" w:rsidRPr="001029A7" w:rsidRDefault="001029A7" w:rsidP="007E4BA7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029A7">
        <w:rPr>
          <w:rFonts w:ascii="Times New Roman" w:hAnsi="Times New Roman" w:cs="Times New Roman"/>
          <w:noProof/>
          <w:sz w:val="28"/>
          <w:szCs w:val="28"/>
          <w:lang w:val="uz-Cyrl-UZ"/>
        </w:rPr>
        <w:t>yer va mol-mulk soligʻi boʻyicha qarzdorlik mavjud emasligi;</w:t>
      </w:r>
    </w:p>
    <w:p w14:paraId="7C76877D" w14:textId="77777777" w:rsidR="001029A7" w:rsidRPr="001029A7" w:rsidRDefault="001029A7" w:rsidP="007E4BA7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029A7">
        <w:rPr>
          <w:rFonts w:ascii="Times New Roman" w:hAnsi="Times New Roman" w:cs="Times New Roman"/>
          <w:noProof/>
          <w:sz w:val="28"/>
          <w:szCs w:val="28"/>
          <w:lang w:val="uz-Cyrl-UZ"/>
        </w:rPr>
        <w:t>muhofaza zonasida, sugʻoriladigan yerda joylashmaganligi;</w:t>
      </w:r>
    </w:p>
    <w:p w14:paraId="6A38C15E" w14:textId="77777777" w:rsidR="001029A7" w:rsidRPr="001029A7" w:rsidRDefault="001029A7" w:rsidP="007E4BA7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029A7">
        <w:rPr>
          <w:rFonts w:ascii="Times New Roman" w:hAnsi="Times New Roman" w:cs="Times New Roman"/>
          <w:noProof/>
          <w:sz w:val="28"/>
          <w:szCs w:val="28"/>
          <w:lang w:val="uz-Cyrl-UZ"/>
        </w:rPr>
        <w:t>bosh reja talablariga zid emasligi (mavjud boʻlsa);</w:t>
      </w:r>
    </w:p>
    <w:p w14:paraId="1E5F0FD6" w14:textId="77777777" w:rsidR="001029A7" w:rsidRPr="001029A7" w:rsidRDefault="001029A7" w:rsidP="007E4BA7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029A7">
        <w:rPr>
          <w:rFonts w:ascii="Times New Roman" w:hAnsi="Times New Roman" w:cs="Times New Roman"/>
          <w:noProof/>
          <w:sz w:val="28"/>
          <w:szCs w:val="28"/>
          <w:lang w:val="uz-Cyrl-UZ"/>
        </w:rPr>
        <w:t>har bir kategoriyaga xos boshqa shartlar (investitsiya majburiyati bajarilganligi, shirkat aʼzosi hisoblanishi va boshqalar).</w:t>
      </w:r>
    </w:p>
    <w:p w14:paraId="3FEF52AB" w14:textId="77777777" w:rsidR="001029A7" w:rsidRPr="001029A7" w:rsidRDefault="001029A7" w:rsidP="007E4BA7">
      <w:pPr>
        <w:spacing w:after="12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029A7">
        <w:rPr>
          <w:rFonts w:ascii="Times New Roman" w:hAnsi="Times New Roman" w:cs="Times New Roman"/>
          <w:noProof/>
          <w:sz w:val="28"/>
          <w:szCs w:val="28"/>
          <w:lang w:val="uz-Cyrl-UZ"/>
        </w:rPr>
        <w:t>Qonunga koʻra, yakka tartibdagi uy-joylar egallagan yerlarga ijara huquqi quyidagi hajmgacha beriladi:</w:t>
      </w:r>
    </w:p>
    <w:p w14:paraId="5B43405D" w14:textId="77777777" w:rsidR="001029A7" w:rsidRPr="001029A7" w:rsidRDefault="001029A7" w:rsidP="007E4BA7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029A7">
        <w:rPr>
          <w:rFonts w:ascii="Times New Roman" w:hAnsi="Times New Roman" w:cs="Times New Roman"/>
          <w:noProof/>
          <w:sz w:val="28"/>
          <w:szCs w:val="28"/>
          <w:lang w:val="uz-Cyrl-UZ"/>
        </w:rPr>
        <w:lastRenderedPageBreak/>
        <w:t>1998-yil 1-iyulgacha egallangan boʻlsa – 0,24 gektargacha;</w:t>
      </w:r>
    </w:p>
    <w:p w14:paraId="3E090C3F" w14:textId="77777777" w:rsidR="001029A7" w:rsidRPr="001029A7" w:rsidRDefault="001029A7" w:rsidP="007E4BA7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029A7">
        <w:rPr>
          <w:rFonts w:ascii="Times New Roman" w:hAnsi="Times New Roman" w:cs="Times New Roman"/>
          <w:noProof/>
          <w:sz w:val="28"/>
          <w:szCs w:val="28"/>
          <w:lang w:val="uz-Cyrl-UZ"/>
        </w:rPr>
        <w:t>1998-yil 1-iyuldan 2018-yil 1-may kuniga qadar egallangan boʻlsa – Toshkent, Nukus shaharlari hamda viloyat markazlarida 0,06 gektar, qolgan hududlarda 0,12 gektardan oshmagan hajmda.</w:t>
      </w:r>
    </w:p>
    <w:p w14:paraId="7C27AC44" w14:textId="77777777" w:rsidR="001029A7" w:rsidRPr="001029A7" w:rsidRDefault="001029A7" w:rsidP="007E4BA7">
      <w:pPr>
        <w:spacing w:after="12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029A7">
        <w:rPr>
          <w:rFonts w:ascii="Times New Roman" w:hAnsi="Times New Roman" w:cs="Times New Roman"/>
          <w:noProof/>
          <w:sz w:val="28"/>
          <w:szCs w:val="28"/>
          <w:lang w:val="uz-Cyrl-UZ"/>
        </w:rPr>
        <w:t>Ushbu hajmdan ortiqcha yerlar, agar nizo boʻlmasa, dehqon xoʻjaligi yoki tomorqa xoʻjaligi yuritish uchun rasmiylashtirib beriladi.</w:t>
      </w:r>
    </w:p>
    <w:p w14:paraId="1908B5AD" w14:textId="77777777" w:rsidR="001029A7" w:rsidRPr="001029A7" w:rsidRDefault="001029A7" w:rsidP="007E4BA7">
      <w:pPr>
        <w:spacing w:after="12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029A7">
        <w:rPr>
          <w:rFonts w:ascii="Times New Roman" w:hAnsi="Times New Roman" w:cs="Times New Roman"/>
          <w:noProof/>
          <w:sz w:val="28"/>
          <w:szCs w:val="28"/>
          <w:lang w:val="uz-Cyrl-UZ"/>
        </w:rPr>
        <w:t>Huquqlarni eʼtirof etish hududlar boʻyicha bosqichma-bosqich amalga oshiriladi, buning uchun Kadastr agentligi har yili reja-jadval tasdiqlaydi, unga asosan:</w:t>
      </w:r>
    </w:p>
    <w:p w14:paraId="7E2E62D2" w14:textId="77777777" w:rsidR="001029A7" w:rsidRPr="001029A7" w:rsidRDefault="001029A7" w:rsidP="007E4BA7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029A7">
        <w:rPr>
          <w:rFonts w:ascii="Times New Roman" w:hAnsi="Times New Roman" w:cs="Times New Roman"/>
          <w:noProof/>
          <w:sz w:val="28"/>
          <w:szCs w:val="28"/>
          <w:lang w:val="uz-Cyrl-UZ"/>
        </w:rPr>
        <w:t>Kadastr agentligi Avtomatlashtirilgan axborot tizimini yaratib, unga barcha yerlar boʻyicha 6 xil turdagi birlamchi maʼlumotlarni kiritadi;</w:t>
      </w:r>
    </w:p>
    <w:p w14:paraId="5491FC3D" w14:textId="77777777" w:rsidR="001029A7" w:rsidRPr="001029A7" w:rsidRDefault="001029A7" w:rsidP="007E4BA7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029A7">
        <w:rPr>
          <w:rFonts w:ascii="Times New Roman" w:hAnsi="Times New Roman" w:cs="Times New Roman"/>
          <w:noProof/>
          <w:sz w:val="28"/>
          <w:szCs w:val="28"/>
          <w:lang w:val="uz-Cyrl-UZ"/>
        </w:rPr>
        <w:t>10 ta vakolatli organ (hokimlik, qurilish, ekologiya, soliq, “Oʻzbekkosmos” agentligi va boshqalar) har bir yer uchastkasi boʻyicha oʻz vakolatidagi maʼlumotlarni tizimga kiritadi;</w:t>
      </w:r>
    </w:p>
    <w:p w14:paraId="7F868400" w14:textId="77777777" w:rsidR="001029A7" w:rsidRPr="001029A7" w:rsidRDefault="001029A7" w:rsidP="007E4BA7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029A7">
        <w:rPr>
          <w:rFonts w:ascii="Times New Roman" w:hAnsi="Times New Roman" w:cs="Times New Roman"/>
          <w:noProof/>
          <w:sz w:val="28"/>
          <w:szCs w:val="28"/>
          <w:lang w:val="uz-Cyrl-UZ"/>
        </w:rPr>
        <w:t>tizimda shakllantirilgan elektron yigʻmajild mahalla binolarida, Kadastr agentligi saytida hamda boshqa manbalarda eʼlon qilinadi.</w:t>
      </w:r>
    </w:p>
    <w:p w14:paraId="6682FE04" w14:textId="77777777" w:rsidR="001029A7" w:rsidRPr="001029A7" w:rsidRDefault="001029A7" w:rsidP="007E4BA7">
      <w:pPr>
        <w:spacing w:after="12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029A7">
        <w:rPr>
          <w:rFonts w:ascii="Times New Roman" w:hAnsi="Times New Roman" w:cs="Times New Roman"/>
          <w:noProof/>
          <w:sz w:val="28"/>
          <w:szCs w:val="28"/>
          <w:lang w:val="uz-Cyrl-UZ"/>
        </w:rPr>
        <w:t>Yer uchastkasi uchun yer va mol-mulk soligʻi boʻyicha qarzdorlik mavjud boʻlganda soliq organlari mazkur qarzdorlikni bartaraf etish haqidagi xabarnomani ikki oy muddatda qarzdorning manziliga yozma shaklda hamda uning telefon raqamiga xabar tarzida yuboradi.</w:t>
      </w:r>
    </w:p>
    <w:p w14:paraId="4A57CFC5" w14:textId="77777777" w:rsidR="001029A7" w:rsidRPr="001029A7" w:rsidRDefault="001029A7" w:rsidP="007E4BA7">
      <w:pPr>
        <w:spacing w:after="12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029A7">
        <w:rPr>
          <w:rFonts w:ascii="Times New Roman" w:hAnsi="Times New Roman" w:cs="Times New Roman"/>
          <w:noProof/>
          <w:sz w:val="28"/>
          <w:szCs w:val="28"/>
          <w:lang w:val="uz-Cyrl-UZ"/>
        </w:rPr>
        <w:t>Bunday hollarda hujjatlarni koʻrib chiqish uchun berilgan ikki oy muddat soliq qarzdorligini bartaraf etish uchun berilgan muddatga Soliq qoʻmitasi uchun toʻxtatib turiladi.</w:t>
      </w:r>
    </w:p>
    <w:p w14:paraId="25CA9D1F" w14:textId="77777777" w:rsidR="001029A7" w:rsidRPr="001029A7" w:rsidRDefault="001029A7" w:rsidP="007E4BA7">
      <w:pPr>
        <w:spacing w:after="12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029A7">
        <w:rPr>
          <w:rFonts w:ascii="Times New Roman" w:hAnsi="Times New Roman" w:cs="Times New Roman"/>
          <w:noProof/>
          <w:sz w:val="28"/>
          <w:szCs w:val="28"/>
          <w:lang w:val="uz-Cyrl-UZ"/>
        </w:rPr>
        <w:t>Avtomatlashtirilgan axborot tizimiga kiritilgan tegishli maʼlumotlar qarzdorlik bartaraf etilganidan keyin yangilanadi.</w:t>
      </w:r>
    </w:p>
    <w:p w14:paraId="68FA7EF5" w14:textId="77777777" w:rsidR="001029A7" w:rsidRPr="001029A7" w:rsidRDefault="001029A7" w:rsidP="007E4BA7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z-Cyrl-UZ" w:eastAsia="ru-RU"/>
          <w14:ligatures w14:val="none"/>
        </w:rPr>
      </w:pPr>
      <w:r w:rsidRPr="001029A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z-Cyrl-UZ" w:eastAsia="ru-RU"/>
          <w14:ligatures w14:val="none"/>
        </w:rPr>
        <w:t>Ushbu Qonunga muvofiq yer uchastkasiga boʻlgan ijara huquqini eʼtirof etish uchun quyidagi miqdorlarda bir martalik toʻlov undiriladi:</w:t>
      </w:r>
    </w:p>
    <w:p w14:paraId="6CE56EE4" w14:textId="77777777" w:rsidR="001029A7" w:rsidRPr="001029A7" w:rsidRDefault="001029A7" w:rsidP="007E4BA7">
      <w:pPr>
        <w:pStyle w:val="a5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z-Cyrl-UZ" w:eastAsia="ru-RU"/>
          <w14:ligatures w14:val="none"/>
        </w:rPr>
      </w:pPr>
      <w:r w:rsidRPr="001029A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z-Cyrl-UZ" w:eastAsia="ru-RU"/>
          <w14:ligatures w14:val="none"/>
        </w:rPr>
        <w:t xml:space="preserve">1) Toshkent shahrida </w:t>
      </w:r>
      <w:r w:rsidRPr="001029A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z-Cyrl-UZ" w:eastAsia="ru-RU"/>
          <w14:ligatures w14:val="none"/>
        </w:rPr>
        <w:noBreakHyphen/>
        <w:t xml:space="preserve"> bazaviy hisoblash miqdorining besh baravari miqdorida;</w:t>
      </w:r>
    </w:p>
    <w:p w14:paraId="38DC24A1" w14:textId="77777777" w:rsidR="001029A7" w:rsidRPr="001029A7" w:rsidRDefault="001029A7" w:rsidP="007E4BA7">
      <w:pPr>
        <w:pStyle w:val="a5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z-Cyrl-UZ" w:eastAsia="ru-RU"/>
          <w14:ligatures w14:val="none"/>
        </w:rPr>
      </w:pPr>
      <w:r w:rsidRPr="001029A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z-Cyrl-UZ" w:eastAsia="ru-RU"/>
          <w14:ligatures w14:val="none"/>
        </w:rPr>
        <w:t xml:space="preserve">2) Nukus shahrida va viloyatlar markazlarida </w:t>
      </w:r>
      <w:r w:rsidRPr="001029A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z-Cyrl-UZ" w:eastAsia="ru-RU"/>
          <w14:ligatures w14:val="none"/>
        </w:rPr>
        <w:noBreakHyphen/>
        <w:t xml:space="preserve"> bazaviy hisoblash miqdorining uch baravari miqdorida;</w:t>
      </w:r>
    </w:p>
    <w:p w14:paraId="7075FB71" w14:textId="77777777" w:rsidR="001029A7" w:rsidRPr="001029A7" w:rsidRDefault="001029A7" w:rsidP="007E4BA7">
      <w:pPr>
        <w:pStyle w:val="a5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z-Cyrl-UZ" w:eastAsia="ru-RU"/>
          <w14:ligatures w14:val="none"/>
        </w:rPr>
      </w:pPr>
      <w:r w:rsidRPr="001029A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z-Cyrl-UZ" w:eastAsia="ru-RU"/>
          <w14:ligatures w14:val="none"/>
        </w:rPr>
        <w:t xml:space="preserve">3) viloyatlar boʻysunuvidagi boshqa shaharlarda </w:t>
      </w:r>
      <w:r w:rsidRPr="001029A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z-Cyrl-UZ" w:eastAsia="ru-RU"/>
          <w14:ligatures w14:val="none"/>
        </w:rPr>
        <w:noBreakHyphen/>
        <w:t xml:space="preserve"> bazaviy hisoblash miqdorining ikki baravari miqdorida;</w:t>
      </w:r>
    </w:p>
    <w:p w14:paraId="793C1EC6" w14:textId="77777777" w:rsidR="001029A7" w:rsidRPr="001029A7" w:rsidRDefault="001029A7" w:rsidP="007E4BA7">
      <w:pPr>
        <w:pStyle w:val="a5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z-Cyrl-UZ" w:eastAsia="ru-RU"/>
          <w14:ligatures w14:val="none"/>
        </w:rPr>
      </w:pPr>
      <w:r w:rsidRPr="001029A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z-Cyrl-UZ" w:eastAsia="ru-RU"/>
          <w14:ligatures w14:val="none"/>
        </w:rPr>
        <w:t xml:space="preserve">4) boshqa aholi punktlarida </w:t>
      </w:r>
      <w:r w:rsidRPr="001029A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z-Cyrl-UZ" w:eastAsia="ru-RU"/>
          <w14:ligatures w14:val="none"/>
        </w:rPr>
        <w:noBreakHyphen/>
        <w:t xml:space="preserve"> bazaviy hisoblash miqdorining bir baravari miqdorida.</w:t>
      </w:r>
    </w:p>
    <w:p w14:paraId="12759488" w14:textId="77777777" w:rsidR="001029A7" w:rsidRPr="001029A7" w:rsidRDefault="001029A7" w:rsidP="007E4BA7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z-Cyrl-UZ" w:eastAsia="ru-RU"/>
          <w14:ligatures w14:val="none"/>
        </w:rPr>
      </w:pPr>
      <w:r w:rsidRPr="001029A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z-Cyrl-UZ" w:eastAsia="ru-RU"/>
          <w14:ligatures w14:val="none"/>
        </w:rPr>
        <w:t>Bir martalik toʻlovni toʻlashdan quyidagilar ozod etiladi:</w:t>
      </w:r>
    </w:p>
    <w:p w14:paraId="43CFEFF6" w14:textId="77777777" w:rsidR="001029A7" w:rsidRPr="001029A7" w:rsidRDefault="001029A7" w:rsidP="007E4BA7">
      <w:pPr>
        <w:pStyle w:val="a5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z-Cyrl-UZ" w:eastAsia="ru-RU"/>
          <w14:ligatures w14:val="none"/>
        </w:rPr>
      </w:pPr>
      <w:r w:rsidRPr="001029A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z-Cyrl-UZ" w:eastAsia="ru-RU"/>
          <w14:ligatures w14:val="none"/>
        </w:rPr>
        <w:t>1) bir martalik umumdavlat aksiyasi doirasida bir martalik yigʻimni toʻliq toʻlagan shaxslar;</w:t>
      </w:r>
    </w:p>
    <w:p w14:paraId="1B357FF2" w14:textId="77777777" w:rsidR="001029A7" w:rsidRPr="001029A7" w:rsidRDefault="001029A7" w:rsidP="007E4BA7">
      <w:pPr>
        <w:pStyle w:val="a5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z-Cyrl-UZ" w:eastAsia="ru-RU"/>
          <w14:ligatures w14:val="none"/>
        </w:rPr>
      </w:pPr>
      <w:r w:rsidRPr="001029A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z-Cyrl-UZ" w:eastAsia="ru-RU"/>
          <w14:ligatures w14:val="none"/>
        </w:rPr>
        <w:t>2) I va II guruh nogironligi boʻlgan shaxslar.</w:t>
      </w:r>
    </w:p>
    <w:p w14:paraId="6E7A16A4" w14:textId="77777777" w:rsidR="001029A7" w:rsidRPr="001029A7" w:rsidRDefault="001029A7" w:rsidP="007E4BA7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z-Cyrl-UZ" w:eastAsia="ru-RU"/>
          <w14:ligatures w14:val="none"/>
        </w:rPr>
      </w:pPr>
      <w:r w:rsidRPr="001029A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z-Cyrl-UZ" w:eastAsia="ru-RU"/>
          <w14:ligatures w14:val="none"/>
        </w:rPr>
        <w:t>“Ijtimoiy himoya yagona reestri” axborot tizimiga kiritilgan shaxslardan bir martalik toʻlov belgilangan toʻlovning ellik foizi miqdorida undiriladi.</w:t>
      </w:r>
    </w:p>
    <w:p w14:paraId="5CC38677" w14:textId="77777777" w:rsidR="001029A7" w:rsidRPr="001029A7" w:rsidRDefault="001029A7" w:rsidP="007E4BA7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z-Cyrl-UZ" w:eastAsia="ru-RU"/>
          <w14:ligatures w14:val="none"/>
        </w:rPr>
      </w:pPr>
      <w:r w:rsidRPr="001029A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z-Cyrl-UZ" w:eastAsia="ru-RU"/>
          <w14:ligatures w14:val="none"/>
        </w:rPr>
        <w:lastRenderedPageBreak/>
        <w:t>Bir martalik umumdavlat aksiyasi doirasida mulk huquqini eʼtirof etish mumkin deb topish belgilangan xulosaga asosan dalolatnoma shakllantirilgan, biroq bir martalik yigʻim undirilmagan yoki toʻliq hajmda undirilmagan boʻlsa, u holda bir martalik toʻlov belgilangan tartibda undiriladi, bunda bir martalik umumdavlat aksiyasi doirasida undirilgan bir martalik yigʻim summasi inobatga olinadi.</w:t>
      </w:r>
    </w:p>
    <w:p w14:paraId="540A6ADB" w14:textId="77777777" w:rsidR="001029A7" w:rsidRPr="001029A7" w:rsidRDefault="001029A7" w:rsidP="007E4BA7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z-Cyrl-UZ" w:eastAsia="ru-RU"/>
          <w14:ligatures w14:val="none"/>
        </w:rPr>
      </w:pPr>
      <w:r w:rsidRPr="001029A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z-Cyrl-UZ" w:eastAsia="ru-RU"/>
          <w14:ligatures w14:val="none"/>
        </w:rPr>
        <w:t>Bir martalik umumdavlat aksiyasi doirasida toʻlangan bir martalik yigʻim va Qonun doirasida undiriladigan bir martalik toʻlov oʻrtasidagi farq qaytarilmaydi.</w:t>
      </w:r>
    </w:p>
    <w:p w14:paraId="2EB2356B" w14:textId="77777777" w:rsidR="001029A7" w:rsidRPr="001029A7" w:rsidRDefault="001029A7" w:rsidP="007E4BA7">
      <w:pPr>
        <w:spacing w:after="12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029A7">
        <w:rPr>
          <w:rFonts w:ascii="Times New Roman" w:hAnsi="Times New Roman" w:cs="Times New Roman"/>
          <w:noProof/>
          <w:sz w:val="28"/>
          <w:szCs w:val="28"/>
          <w:lang w:val="uz-Cyrl-UZ"/>
        </w:rPr>
        <w:t>Toʻplangan hujjatlarning toʻliqligi va qonuniyligi adliya organlari tomonidan oʻrganib chiqiladi.</w:t>
      </w:r>
    </w:p>
    <w:p w14:paraId="05B805E4" w14:textId="77777777" w:rsidR="001029A7" w:rsidRPr="001029A7" w:rsidRDefault="001029A7" w:rsidP="007E4BA7">
      <w:pPr>
        <w:spacing w:after="12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029A7">
        <w:rPr>
          <w:rFonts w:ascii="Times New Roman" w:hAnsi="Times New Roman" w:cs="Times New Roman"/>
          <w:noProof/>
          <w:sz w:val="28"/>
          <w:szCs w:val="28"/>
          <w:lang w:val="uz-Cyrl-UZ"/>
        </w:rPr>
        <w:t>Ijobiy xulosa qabul qilingan fuqarolarga Kadastr agentligi tomonidan xabarnoma yuboriladi.</w:t>
      </w:r>
    </w:p>
    <w:p w14:paraId="7FC6C242" w14:textId="77777777" w:rsidR="001029A7" w:rsidRPr="001029A7" w:rsidRDefault="001029A7" w:rsidP="007E4BA7">
      <w:pPr>
        <w:spacing w:after="12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029A7">
        <w:rPr>
          <w:rFonts w:ascii="Times New Roman" w:hAnsi="Times New Roman" w:cs="Times New Roman"/>
          <w:noProof/>
          <w:sz w:val="28"/>
          <w:szCs w:val="28"/>
          <w:lang w:val="uz-Cyrl-UZ"/>
        </w:rPr>
        <w:t>Xabarnoma asosida bir martalik toʻlovni amalga oshirganlarga har chorakda xalq deputatlari viloyat Kengashi qarori bilan huquqlar eʼtirof etiladi (yerga – ijara huquqi, bino-inshootga – mulk huquqi).</w:t>
      </w:r>
    </w:p>
    <w:p w14:paraId="0717544B" w14:textId="77777777" w:rsidR="001029A7" w:rsidRPr="001029A7" w:rsidRDefault="001029A7" w:rsidP="007E4BA7">
      <w:pPr>
        <w:spacing w:after="12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029A7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Qonun 3 oydan soʻng kuchga kiradi va 2028-yil 1-yanvarga qadar amal qiladi. </w:t>
      </w:r>
    </w:p>
    <w:p w14:paraId="25096D88" w14:textId="77777777" w:rsidR="001029A7" w:rsidRPr="007E4BA7" w:rsidRDefault="001029A7" w:rsidP="007E4BA7">
      <w:pPr>
        <w:spacing w:after="12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</w:p>
    <w:sectPr w:rsidR="001029A7" w:rsidRPr="007E4BA7" w:rsidSect="001E7A6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905"/>
    <w:multiLevelType w:val="multilevel"/>
    <w:tmpl w:val="435C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9767E"/>
    <w:multiLevelType w:val="multilevel"/>
    <w:tmpl w:val="2F5E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FF1E57"/>
    <w:multiLevelType w:val="multilevel"/>
    <w:tmpl w:val="516C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6A3491"/>
    <w:multiLevelType w:val="multilevel"/>
    <w:tmpl w:val="BD0C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63"/>
    <w:rsid w:val="000D77BF"/>
    <w:rsid w:val="001029A7"/>
    <w:rsid w:val="00153E51"/>
    <w:rsid w:val="001E7A6A"/>
    <w:rsid w:val="00203D8E"/>
    <w:rsid w:val="00350233"/>
    <w:rsid w:val="00471A76"/>
    <w:rsid w:val="00606ABF"/>
    <w:rsid w:val="0063717C"/>
    <w:rsid w:val="00696FC9"/>
    <w:rsid w:val="00AB6163"/>
    <w:rsid w:val="00BB50D0"/>
    <w:rsid w:val="00BC6F55"/>
    <w:rsid w:val="00E80F8B"/>
    <w:rsid w:val="00E9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8B1A"/>
  <w15:chartTrackingRefBased/>
  <w15:docId w15:val="{BC8D3707-6377-45DC-9F1E-EAA8653D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16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B616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B6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3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7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.me/huquqiyaxborot/163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Sulaymanov Zuxriddin Raxmatillayevich</dc:creator>
  <cp:keywords/>
  <dc:description/>
  <cp:lastModifiedBy>Imamova Nigina Askarovna</cp:lastModifiedBy>
  <cp:revision>3</cp:revision>
  <dcterms:created xsi:type="dcterms:W3CDTF">2024-08-16T05:30:00Z</dcterms:created>
  <dcterms:modified xsi:type="dcterms:W3CDTF">2024-08-16T05:33:00Z</dcterms:modified>
</cp:coreProperties>
</file>