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652D" w14:textId="5EFDBC5B" w:rsidR="001119A2" w:rsidRPr="001119A2" w:rsidRDefault="001119A2" w:rsidP="001119A2">
      <w:pPr>
        <w:jc w:val="center"/>
        <w:rPr>
          <w:b/>
          <w:bCs/>
        </w:rPr>
      </w:pPr>
      <w:proofErr w:type="spellStart"/>
      <w:r w:rsidRPr="001119A2">
        <w:rPr>
          <w:b/>
          <w:bCs/>
          <w:lang w:val="en-US"/>
        </w:rPr>
        <w:t>Majburiy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raqamli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markirovkalash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jarayonlarini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jadallashtirish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bo</w:t>
      </w:r>
      <w:proofErr w:type="spellEnd"/>
      <w:r w:rsidRPr="001119A2">
        <w:rPr>
          <w:b/>
          <w:bCs/>
        </w:rPr>
        <w:t>ʻ</w:t>
      </w:r>
      <w:proofErr w:type="spellStart"/>
      <w:r w:rsidRPr="001119A2">
        <w:rPr>
          <w:b/>
          <w:bCs/>
          <w:lang w:val="en-US"/>
        </w:rPr>
        <w:t>yicha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qo</w:t>
      </w:r>
      <w:proofErr w:type="spellEnd"/>
      <w:r w:rsidRPr="001119A2">
        <w:rPr>
          <w:b/>
          <w:bCs/>
        </w:rPr>
        <w:t>ʻ</w:t>
      </w:r>
      <w:proofErr w:type="spellStart"/>
      <w:r w:rsidRPr="001119A2">
        <w:rPr>
          <w:b/>
          <w:bCs/>
          <w:lang w:val="en-US"/>
        </w:rPr>
        <w:t>shimcha</w:t>
      </w:r>
      <w:proofErr w:type="spellEnd"/>
      <w:r w:rsidRPr="001119A2">
        <w:rPr>
          <w:b/>
          <w:bCs/>
        </w:rPr>
        <w:t xml:space="preserve"> </w:t>
      </w:r>
      <w:proofErr w:type="spellStart"/>
      <w:r w:rsidRPr="001119A2">
        <w:rPr>
          <w:b/>
          <w:bCs/>
          <w:lang w:val="en-US"/>
        </w:rPr>
        <w:t>chora</w:t>
      </w:r>
      <w:proofErr w:type="spellEnd"/>
      <w:r w:rsidRPr="001119A2">
        <w:rPr>
          <w:b/>
          <w:bCs/>
        </w:rPr>
        <w:t>-</w:t>
      </w:r>
      <w:proofErr w:type="spellStart"/>
      <w:r w:rsidRPr="001119A2">
        <w:rPr>
          <w:b/>
          <w:bCs/>
          <w:lang w:val="en-US"/>
        </w:rPr>
        <w:t>tadbirlar</w:t>
      </w:r>
      <w:proofErr w:type="spellEnd"/>
      <w:r w:rsidRPr="001119A2">
        <w:rPr>
          <w:b/>
          <w:bCs/>
          <w:lang w:val="uz-Cyrl-UZ"/>
        </w:rPr>
        <w:t xml:space="preserve"> </w:t>
      </w:r>
      <w:proofErr w:type="spellStart"/>
      <w:r w:rsidRPr="001119A2">
        <w:rPr>
          <w:b/>
          <w:bCs/>
          <w:lang w:val="en-US"/>
        </w:rPr>
        <w:t>belgilandi</w:t>
      </w:r>
      <w:proofErr w:type="spellEnd"/>
    </w:p>
    <w:p w14:paraId="603533F5" w14:textId="1CED30E9" w:rsidR="001119A2" w:rsidRPr="001119A2" w:rsidRDefault="001119A2" w:rsidP="001119A2">
      <w:pPr>
        <w:jc w:val="both"/>
      </w:pPr>
      <w:r>
        <w:t>"</w:t>
      </w:r>
      <w:proofErr w:type="spellStart"/>
      <w:r>
        <w:t>Majburiy</w:t>
      </w:r>
      <w:proofErr w:type="spellEnd"/>
      <w:r>
        <w:t xml:space="preserve"> </w:t>
      </w:r>
      <w:proofErr w:type="spellStart"/>
      <w:r>
        <w:t>raqamli</w:t>
      </w:r>
      <w:proofErr w:type="spellEnd"/>
      <w:r>
        <w:t xml:space="preserve"> </w:t>
      </w:r>
      <w:proofErr w:type="spellStart"/>
      <w:r>
        <w:t>markirovkalash</w:t>
      </w:r>
      <w:proofErr w:type="spellEnd"/>
      <w:r>
        <w:t xml:space="preserve"> </w:t>
      </w:r>
      <w:proofErr w:type="spellStart"/>
      <w:r>
        <w:t>jarayonlarini</w:t>
      </w:r>
      <w:proofErr w:type="spellEnd"/>
      <w:r>
        <w:t xml:space="preserve"> </w:t>
      </w:r>
      <w:proofErr w:type="spellStart"/>
      <w:r>
        <w:t>jadallashtirish</w:t>
      </w:r>
      <w:proofErr w:type="spellEnd"/>
      <w:r>
        <w:t xml:space="preserve"> </w:t>
      </w:r>
      <w:proofErr w:type="spellStart"/>
      <w:r>
        <w:t>boʻyicha</w:t>
      </w:r>
      <w:proofErr w:type="spellEnd"/>
      <w:r>
        <w:t xml:space="preserve"> </w:t>
      </w:r>
      <w:proofErr w:type="spellStart"/>
      <w:r>
        <w:t>qoʻshimcha</w:t>
      </w:r>
      <w:proofErr w:type="spellEnd"/>
      <w:r>
        <w:t xml:space="preserve"> </w:t>
      </w:r>
      <w:proofErr w:type="spellStart"/>
      <w:r>
        <w:t>chora-tadbirlar</w:t>
      </w:r>
      <w:proofErr w:type="spellEnd"/>
      <w:r>
        <w:t xml:space="preserve"> </w:t>
      </w:r>
      <w:proofErr w:type="spellStart"/>
      <w:r>
        <w:t>toʻgʻrisida</w:t>
      </w:r>
      <w:proofErr w:type="spellEnd"/>
      <w:r>
        <w:t xml:space="preserve">" </w:t>
      </w:r>
      <w:proofErr w:type="spellStart"/>
      <w:r>
        <w:t>Prezident</w:t>
      </w:r>
      <w:proofErr w:type="spellEnd"/>
      <w:r>
        <w:t xml:space="preserve"> </w:t>
      </w:r>
      <w:proofErr w:type="spellStart"/>
      <w:r>
        <w:t>qarori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qilindi</w:t>
      </w:r>
      <w:proofErr w:type="spellEnd"/>
      <w:r>
        <w:t xml:space="preserve">. </w:t>
      </w:r>
      <w:hyperlink r:id="rId4" w:history="1">
        <w:r w:rsidRPr="001119A2">
          <w:rPr>
            <w:rStyle w:val="a3"/>
            <w:lang w:val="en-US"/>
          </w:rPr>
          <w:t>PQ</w:t>
        </w:r>
        <w:r w:rsidRPr="001119A2">
          <w:rPr>
            <w:rStyle w:val="a3"/>
          </w:rPr>
          <w:t>-203 30.05.2024</w:t>
        </w:r>
      </w:hyperlink>
      <w:r w:rsidRPr="001119A2">
        <w:t xml:space="preserve"> </w:t>
      </w:r>
    </w:p>
    <w:p w14:paraId="35D7EF92" w14:textId="77777777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Qarorga</w:t>
      </w:r>
      <w:proofErr w:type="spellEnd"/>
      <w:r w:rsidRPr="001119A2">
        <w:rPr>
          <w:lang w:val="en-US"/>
        </w:rPr>
        <w:t xml:space="preserve"> </w:t>
      </w:r>
      <w:proofErr w:type="spellStart"/>
      <w:proofErr w:type="gramStart"/>
      <w:r w:rsidRPr="001119A2">
        <w:rPr>
          <w:lang w:val="en-US"/>
        </w:rPr>
        <w:t>ko‘</w:t>
      </w:r>
      <w:proofErr w:type="gramEnd"/>
      <w:r w:rsidRPr="001119A2">
        <w:rPr>
          <w:lang w:val="en-US"/>
        </w:rPr>
        <w:t>ra</w:t>
      </w:r>
      <w:proofErr w:type="spellEnd"/>
      <w:r w:rsidRPr="001119A2">
        <w:rPr>
          <w:lang w:val="en-US"/>
        </w:rPr>
        <w:t xml:space="preserve">,  </w:t>
      </w:r>
    </w:p>
    <w:p w14:paraId="1F0FDD50" w14:textId="18C670B3" w:rsidR="001119A2" w:rsidRPr="001119A2" w:rsidRDefault="001119A2" w:rsidP="001119A2">
      <w:pPr>
        <w:jc w:val="both"/>
        <w:rPr>
          <w:lang w:val="en-US"/>
        </w:rPr>
      </w:pPr>
      <w:r w:rsidRPr="001119A2">
        <w:rPr>
          <w:lang w:val="en-US"/>
        </w:rPr>
        <w:t xml:space="preserve">2027-yil 1-yanvarga </w:t>
      </w:r>
      <w:proofErr w:type="spellStart"/>
      <w:r w:rsidRPr="001119A2">
        <w:rPr>
          <w:lang w:val="en-US"/>
        </w:rPr>
        <w:t>qadar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raqamli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markirovkalangan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mahsulotlar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savdosini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amalga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oshiruvchi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uchun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oʻqish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qurilmalarini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sotib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olishda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bitta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qurilma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uchun</w:t>
      </w:r>
      <w:proofErr w:type="spellEnd"/>
      <w:r w:rsidRPr="001119A2">
        <w:rPr>
          <w:lang w:val="en-US"/>
        </w:rPr>
        <w:t xml:space="preserve"> </w:t>
      </w:r>
      <w:hyperlink r:id="rId5" w:history="1">
        <w:proofErr w:type="spellStart"/>
        <w:r w:rsidRPr="001119A2">
          <w:rPr>
            <w:rStyle w:val="a3"/>
            <w:lang w:val="en-US"/>
          </w:rPr>
          <w:t>BHMning</w:t>
        </w:r>
        <w:proofErr w:type="spellEnd"/>
      </w:hyperlink>
      <w:r w:rsidRPr="001119A2">
        <w:rPr>
          <w:lang w:val="en-US"/>
        </w:rPr>
        <w:t xml:space="preserve"> 4 </w:t>
      </w:r>
      <w:proofErr w:type="spellStart"/>
      <w:r w:rsidRPr="001119A2">
        <w:rPr>
          <w:lang w:val="en-US"/>
        </w:rPr>
        <w:t>baravaridan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koʻp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boʻlmagan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miqdorda</w:t>
      </w:r>
      <w:proofErr w:type="spellEnd"/>
      <w:r w:rsidRPr="001119A2">
        <w:rPr>
          <w:lang w:val="en-US"/>
        </w:rPr>
        <w:t xml:space="preserve"> (</w:t>
      </w:r>
      <w:proofErr w:type="spellStart"/>
      <w:r w:rsidRPr="001119A2">
        <w:rPr>
          <w:lang w:val="en-US"/>
        </w:rPr>
        <w:t>foyda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soligʻi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yoki</w:t>
      </w:r>
      <w:proofErr w:type="spellEnd"/>
      <w:r w:rsidRPr="001119A2">
        <w:rPr>
          <w:lang w:val="en-US"/>
        </w:rPr>
        <w:t xml:space="preserve"> AOS </w:t>
      </w:r>
      <w:proofErr w:type="spellStart"/>
      <w:r w:rsidRPr="001119A2">
        <w:rPr>
          <w:lang w:val="en-US"/>
        </w:rPr>
        <w:t>yoxud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YATTlar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tomonidan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toʻlanadigan</w:t>
      </w:r>
      <w:proofErr w:type="spellEnd"/>
      <w:r w:rsidRPr="001119A2">
        <w:rPr>
          <w:lang w:val="en-US"/>
        </w:rPr>
        <w:t xml:space="preserve"> JSHODS)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imtiyozi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berildi</w:t>
      </w:r>
      <w:proofErr w:type="spellEnd"/>
      <w:r w:rsidRPr="001119A2">
        <w:rPr>
          <w:lang w:val="en-US"/>
        </w:rPr>
        <w:t xml:space="preserve">.  </w:t>
      </w:r>
    </w:p>
    <w:p w14:paraId="1BBF9ED2" w14:textId="38167157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Avval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ushbu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imtiyoz</w:t>
      </w:r>
      <w:proofErr w:type="spellEnd"/>
      <w:r w:rsidRPr="001119A2">
        <w:rPr>
          <w:lang w:val="en-US"/>
        </w:rPr>
        <w:t xml:space="preserve"> 2023-yilning 1-yanvariga </w:t>
      </w:r>
      <w:proofErr w:type="spellStart"/>
      <w:r w:rsidRPr="001119A2">
        <w:rPr>
          <w:lang w:val="en-US"/>
        </w:rPr>
        <w:t>qadar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berilgan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edi</w:t>
      </w:r>
      <w:proofErr w:type="spellEnd"/>
      <w:r w:rsidRPr="001119A2">
        <w:rPr>
          <w:lang w:val="en-US"/>
        </w:rPr>
        <w:t>. (</w:t>
      </w:r>
      <w:hyperlink r:id="rId6" w:history="1">
        <w:r w:rsidRPr="001119A2">
          <w:rPr>
            <w:rStyle w:val="a3"/>
            <w:lang w:val="en-US"/>
          </w:rPr>
          <w:t>PQ-5252 04.10.2021y</w:t>
        </w:r>
      </w:hyperlink>
      <w:r w:rsidRPr="001119A2">
        <w:rPr>
          <w:lang w:val="en-US"/>
        </w:rPr>
        <w:t xml:space="preserve">)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qoʻmitasining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dastlabki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hisob-kitoblariga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koʻra</w:t>
      </w:r>
      <w:proofErr w:type="spellEnd"/>
      <w:r w:rsidRPr="001119A2">
        <w:rPr>
          <w:lang w:val="en-US"/>
        </w:rPr>
        <w:t xml:space="preserve">, 2024-2026-yillarda 34 </w:t>
      </w:r>
      <w:proofErr w:type="spellStart"/>
      <w:r w:rsidRPr="001119A2">
        <w:rPr>
          <w:lang w:val="en-US"/>
        </w:rPr>
        <w:t>mingdan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ortiq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subyekti</w:t>
      </w:r>
      <w:proofErr w:type="spellEnd"/>
      <w:r w:rsidRPr="001119A2">
        <w:rPr>
          <w:lang w:val="en-US"/>
        </w:rPr>
        <w:t xml:space="preserve"> 2D-skanerlar </w:t>
      </w:r>
      <w:proofErr w:type="spellStart"/>
      <w:r w:rsidRPr="001119A2">
        <w:rPr>
          <w:lang w:val="en-US"/>
        </w:rPr>
        <w:t>bilan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taʼminlanishi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kerak</w:t>
      </w:r>
      <w:proofErr w:type="spellEnd"/>
      <w:r w:rsidRPr="001119A2">
        <w:rPr>
          <w:lang w:val="en-US"/>
        </w:rPr>
        <w:t xml:space="preserve">. </w:t>
      </w:r>
      <w:proofErr w:type="spellStart"/>
      <w:r w:rsidRPr="001119A2">
        <w:rPr>
          <w:lang w:val="en-US"/>
        </w:rPr>
        <w:t>Imtiyozlar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ularga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jami</w:t>
      </w:r>
      <w:proofErr w:type="spellEnd"/>
      <w:r w:rsidRPr="001119A2">
        <w:rPr>
          <w:lang w:val="en-US"/>
        </w:rPr>
        <w:t xml:space="preserve"> 46,2 </w:t>
      </w:r>
      <w:proofErr w:type="spellStart"/>
      <w:r w:rsidRPr="001119A2">
        <w:rPr>
          <w:lang w:val="en-US"/>
        </w:rPr>
        <w:t>mlrd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soʻm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mablagʻni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tejash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imkonini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beradi</w:t>
      </w:r>
      <w:proofErr w:type="spellEnd"/>
      <w:r w:rsidRPr="001119A2">
        <w:rPr>
          <w:lang w:val="en-US"/>
        </w:rPr>
        <w:t xml:space="preserve">. </w:t>
      </w:r>
    </w:p>
    <w:p w14:paraId="2FDE2DC4" w14:textId="67460147" w:rsidR="001119A2" w:rsidRPr="001119A2" w:rsidRDefault="001119A2" w:rsidP="001119A2">
      <w:pPr>
        <w:jc w:val="both"/>
        <w:rPr>
          <w:lang w:val="en-US"/>
        </w:rPr>
      </w:pPr>
      <w:r w:rsidRPr="001119A2">
        <w:rPr>
          <w:lang w:val="en-US"/>
        </w:rPr>
        <w:t xml:space="preserve">2024-yil 1-sentabrdan </w:t>
      </w:r>
      <w:proofErr w:type="spellStart"/>
      <w:r w:rsidRPr="001119A2">
        <w:rPr>
          <w:lang w:val="en-US"/>
        </w:rPr>
        <w:t>quyidagi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normalar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joriy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etiladi</w:t>
      </w:r>
      <w:proofErr w:type="spellEnd"/>
      <w:r w:rsidRPr="001119A2">
        <w:rPr>
          <w:lang w:val="en-US"/>
        </w:rPr>
        <w:t xml:space="preserve">:  </w:t>
      </w:r>
    </w:p>
    <w:p w14:paraId="798E9317" w14:textId="03ABFC81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tomonidan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markirovkalanadigan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mahsulotlarni</w:t>
      </w:r>
      <w:proofErr w:type="spellEnd"/>
      <w:r w:rsidRPr="001119A2">
        <w:rPr>
          <w:lang w:val="en-US"/>
        </w:rPr>
        <w:t xml:space="preserve"> 2D-skanerdan </w:t>
      </w:r>
      <w:proofErr w:type="spellStart"/>
      <w:r w:rsidRPr="001119A2">
        <w:rPr>
          <w:lang w:val="en-US"/>
        </w:rPr>
        <w:t>foydalanmasdan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sotish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holatlari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aniqlanganda</w:t>
      </w:r>
      <w:proofErr w:type="spellEnd"/>
      <w:r w:rsidRPr="001119A2">
        <w:rPr>
          <w:lang w:val="en-US"/>
        </w:rPr>
        <w:t xml:space="preserve">, </w:t>
      </w:r>
      <w:proofErr w:type="spellStart"/>
      <w:r w:rsidRPr="001119A2">
        <w:rPr>
          <w:lang w:val="en-US"/>
        </w:rPr>
        <w:t>ular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shaxsiy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kabineti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orqali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bu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haqda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ogohlantiriladi</w:t>
      </w:r>
      <w:proofErr w:type="spellEnd"/>
      <w:r w:rsidRPr="001119A2">
        <w:rPr>
          <w:lang w:val="en-US"/>
        </w:rPr>
        <w:t>;</w:t>
      </w:r>
    </w:p>
    <w:p w14:paraId="6DADBFDB" w14:textId="78029011" w:rsidR="001119A2" w:rsidRPr="001119A2" w:rsidRDefault="001119A2" w:rsidP="001119A2">
      <w:pPr>
        <w:jc w:val="both"/>
        <w:rPr>
          <w:lang w:val="en-US"/>
        </w:rPr>
      </w:pPr>
      <w:r w:rsidRPr="001119A2">
        <w:rPr>
          <w:lang w:val="en-US"/>
        </w:rPr>
        <w:t xml:space="preserve">2-marta ana </w:t>
      </w:r>
      <w:proofErr w:type="spellStart"/>
      <w:r w:rsidRPr="001119A2">
        <w:rPr>
          <w:lang w:val="en-US"/>
        </w:rPr>
        <w:t>shunday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ogohlantirishdan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soʻng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markirovkalash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qoidalarini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buzish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holati</w:t>
      </w:r>
      <w:proofErr w:type="spellEnd"/>
      <w:r w:rsidRPr="001119A2">
        <w:rPr>
          <w:lang w:val="en-US"/>
        </w:rPr>
        <w:t xml:space="preserve"> 1 oy </w:t>
      </w:r>
      <w:proofErr w:type="spellStart"/>
      <w:r w:rsidRPr="001119A2">
        <w:rPr>
          <w:lang w:val="en-US"/>
        </w:rPr>
        <w:t>ichida</w:t>
      </w:r>
      <w:proofErr w:type="spellEnd"/>
      <w:r w:rsidRPr="001119A2">
        <w:rPr>
          <w:lang w:val="en-US"/>
        </w:rPr>
        <w:t xml:space="preserve"> </w:t>
      </w:r>
      <w:proofErr w:type="spellStart"/>
      <w:proofErr w:type="gramStart"/>
      <w:r w:rsidRPr="001119A2">
        <w:rPr>
          <w:lang w:val="en-US"/>
        </w:rPr>
        <w:t>qayta</w:t>
      </w:r>
      <w:proofErr w:type="spellEnd"/>
      <w:r w:rsidRPr="001119A2">
        <w:rPr>
          <w:lang w:val="en-US"/>
        </w:rPr>
        <w:t xml:space="preserve">  </w:t>
      </w:r>
      <w:proofErr w:type="spellStart"/>
      <w:r w:rsidRPr="001119A2">
        <w:rPr>
          <w:lang w:val="en-US"/>
        </w:rPr>
        <w:t>takrorlansa</w:t>
      </w:r>
      <w:proofErr w:type="spellEnd"/>
      <w:proofErr w:type="gramEnd"/>
      <w:r w:rsidRPr="001119A2">
        <w:rPr>
          <w:lang w:val="en-US"/>
        </w:rPr>
        <w:t xml:space="preserve">,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 </w:t>
      </w:r>
      <w:proofErr w:type="spellStart"/>
      <w:r w:rsidRPr="001119A2">
        <w:rPr>
          <w:lang w:val="en-US"/>
        </w:rPr>
        <w:t>subyektlariga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nisbatan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tekshiruvi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tayinlanadi</w:t>
      </w:r>
      <w:proofErr w:type="spellEnd"/>
      <w:r w:rsidRPr="001119A2">
        <w:rPr>
          <w:lang w:val="en-US"/>
        </w:rPr>
        <w:t xml:space="preserve">. </w:t>
      </w:r>
      <w:proofErr w:type="spellStart"/>
      <w:r w:rsidRPr="001119A2">
        <w:rPr>
          <w:lang w:val="en-US"/>
        </w:rPr>
        <w:t>Bunda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huquqbuzarlik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sodir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etilgan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chorakdagi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faoliyat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qamrab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olinadi</w:t>
      </w:r>
      <w:proofErr w:type="spellEnd"/>
      <w:r w:rsidRPr="001119A2">
        <w:rPr>
          <w:lang w:val="en-US"/>
        </w:rPr>
        <w:t>;</w:t>
      </w:r>
    </w:p>
    <w:p w14:paraId="3DA620FB" w14:textId="155DC6A7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tekshiruvi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yakunlangandan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keyin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qoidalarini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buzish</w:t>
      </w:r>
      <w:proofErr w:type="spellEnd"/>
      <w:r w:rsidRPr="001119A2">
        <w:rPr>
          <w:lang w:val="en-US"/>
        </w:rPr>
        <w:t xml:space="preserve"> 1 oy </w:t>
      </w:r>
      <w:proofErr w:type="spellStart"/>
      <w:r w:rsidRPr="001119A2">
        <w:rPr>
          <w:lang w:val="en-US"/>
        </w:rPr>
        <w:t>ichida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qayta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takrorlansa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xabardor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qilinmasdan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tekshiruvi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tayinlanadi</w:t>
      </w:r>
      <w:proofErr w:type="spellEnd"/>
      <w:r w:rsidRPr="001119A2">
        <w:rPr>
          <w:lang w:val="en-US"/>
        </w:rPr>
        <w:t xml:space="preserve">.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huquqlari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va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qonuniy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manfaatlarini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himoya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boʻyicha</w:t>
      </w:r>
      <w:proofErr w:type="spellEnd"/>
      <w:r w:rsidRPr="001119A2">
        <w:rPr>
          <w:lang w:val="en-US"/>
        </w:rPr>
        <w:t xml:space="preserve"> vakil </w:t>
      </w:r>
      <w:proofErr w:type="spellStart"/>
      <w:r w:rsidRPr="001119A2">
        <w:rPr>
          <w:lang w:val="en-US"/>
        </w:rPr>
        <w:t>bu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haqda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kunida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xabardor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qilinadi</w:t>
      </w:r>
      <w:proofErr w:type="spellEnd"/>
      <w:r w:rsidRPr="001119A2">
        <w:rPr>
          <w:lang w:val="en-US"/>
        </w:rPr>
        <w:t xml:space="preserve">. </w:t>
      </w:r>
    </w:p>
    <w:p w14:paraId="662A9DB7" w14:textId="77777777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tekshiruvlari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xabardor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qilmasdan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hamda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huquqlari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va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qonuniy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manfaatlarini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himoya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boʻyicha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vakilni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kunida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xabardor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holda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amalga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oshiriladi</w:t>
      </w:r>
      <w:proofErr w:type="spellEnd"/>
      <w:r w:rsidRPr="001119A2">
        <w:rPr>
          <w:lang w:val="en-US"/>
        </w:rPr>
        <w:t xml:space="preserve">. </w:t>
      </w:r>
    </w:p>
    <w:p w14:paraId="0BF14FC6" w14:textId="499AAC7D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har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chorakda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majburiy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raqamli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markirovkalanadigan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mahsulotlarning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savdosi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bilan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shugʻullanuvchi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nisbatan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tekshiruvlari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amalga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oshiriladi</w:t>
      </w:r>
      <w:proofErr w:type="spellEnd"/>
      <w:r w:rsidRPr="001119A2">
        <w:rPr>
          <w:lang w:val="en-US"/>
        </w:rPr>
        <w:t xml:space="preserve">. </w:t>
      </w:r>
    </w:p>
    <w:p w14:paraId="3BAFD99A" w14:textId="77777777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Majburiy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raqamli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markirovkalanadigan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mahsulotlar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savdosi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bilan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shugʻullanuvchi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orasidan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chorakda</w:t>
      </w:r>
      <w:proofErr w:type="spellEnd"/>
      <w:r w:rsidRPr="001119A2">
        <w:rPr>
          <w:lang w:val="en-US"/>
        </w:rPr>
        <w:t xml:space="preserve">, </w:t>
      </w:r>
      <w:proofErr w:type="spellStart"/>
      <w:r w:rsidRPr="001119A2">
        <w:rPr>
          <w:lang w:val="en-US"/>
        </w:rPr>
        <w:t>har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bir</w:t>
      </w:r>
      <w:proofErr w:type="spellEnd"/>
      <w:r w:rsidRPr="001119A2">
        <w:rPr>
          <w:lang w:val="en-US"/>
        </w:rPr>
        <w:t xml:space="preserve"> hudud </w:t>
      </w:r>
      <w:proofErr w:type="spellStart"/>
      <w:r w:rsidRPr="001119A2">
        <w:rPr>
          <w:lang w:val="en-US"/>
        </w:rPr>
        <w:t>kesimida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avtomatik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tarzda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kamida</w:t>
      </w:r>
      <w:proofErr w:type="spellEnd"/>
      <w:r w:rsidRPr="001119A2">
        <w:rPr>
          <w:lang w:val="en-US"/>
        </w:rPr>
        <w:t xml:space="preserve"> 10 %</w:t>
      </w:r>
      <w:proofErr w:type="spellStart"/>
      <w:r w:rsidRPr="001119A2">
        <w:rPr>
          <w:lang w:val="en-US"/>
        </w:rPr>
        <w:t>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tanlab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olingan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holda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nazorat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tadbirlari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oʻtkaziladi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hamda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qonunbuzilishi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holatlari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aniqlangan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faoliyati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keyingi</w:t>
      </w:r>
      <w:proofErr w:type="spellEnd"/>
      <w:r w:rsidRPr="001119A2">
        <w:rPr>
          <w:lang w:val="en-US"/>
        </w:rPr>
        <w:t xml:space="preserve"> 3 </w:t>
      </w:r>
      <w:proofErr w:type="spellStart"/>
      <w:r w:rsidRPr="001119A2">
        <w:rPr>
          <w:lang w:val="en-US"/>
        </w:rPr>
        <w:t>chorak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davomida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nazorat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qilib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boriladi</w:t>
      </w:r>
      <w:proofErr w:type="spellEnd"/>
      <w:r w:rsidRPr="001119A2">
        <w:rPr>
          <w:lang w:val="en-US"/>
        </w:rPr>
        <w:t xml:space="preserve">.  </w:t>
      </w:r>
    </w:p>
    <w:p w14:paraId="62451ADB" w14:textId="4DD81D9D" w:rsidR="001119A2" w:rsidRPr="001119A2" w:rsidRDefault="001119A2" w:rsidP="001119A2">
      <w:pPr>
        <w:jc w:val="both"/>
        <w:rPr>
          <w:lang w:val="en-US"/>
        </w:rPr>
      </w:pPr>
      <w:r w:rsidRPr="001119A2">
        <w:rPr>
          <w:lang w:val="en-US"/>
        </w:rPr>
        <w:t xml:space="preserve">2024-yil 1-sentabrdan </w:t>
      </w:r>
      <w:proofErr w:type="spellStart"/>
      <w:r w:rsidRPr="001119A2">
        <w:rPr>
          <w:lang w:val="en-US"/>
        </w:rPr>
        <w:t>quyidagi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tartiblar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oʻrnatiladi</w:t>
      </w:r>
      <w:proofErr w:type="spellEnd"/>
      <w:r w:rsidRPr="001119A2">
        <w:rPr>
          <w:lang w:val="en-US"/>
        </w:rPr>
        <w:t>:</w:t>
      </w:r>
    </w:p>
    <w:p w14:paraId="10242D5C" w14:textId="76F4E094" w:rsidR="001119A2" w:rsidRPr="001119A2" w:rsidRDefault="001119A2" w:rsidP="001119A2">
      <w:pPr>
        <w:jc w:val="both"/>
        <w:rPr>
          <w:lang w:val="en-US"/>
        </w:rPr>
      </w:pPr>
      <w:r w:rsidRPr="001119A2">
        <w:rPr>
          <w:lang w:val="en-US"/>
        </w:rPr>
        <w:t xml:space="preserve">pivo </w:t>
      </w:r>
      <w:proofErr w:type="spellStart"/>
      <w:r w:rsidRPr="001119A2">
        <w:rPr>
          <w:lang w:val="en-US"/>
        </w:rPr>
        <w:t>mahsulotlarining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savdosi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faoliyati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xabardor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tartibida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amalga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oshiriladigan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faoliyat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turlari</w:t>
      </w:r>
      <w:proofErr w:type="spellEnd"/>
      <w:r w:rsidRPr="001119A2">
        <w:rPr>
          <w:lang w:val="en-US"/>
        </w:rPr>
        <w:t xml:space="preserve"> </w:t>
      </w:r>
      <w:proofErr w:type="spellStart"/>
      <w:proofErr w:type="gramStart"/>
      <w:r w:rsidRPr="001119A2">
        <w:rPr>
          <w:lang w:val="en-US"/>
        </w:rPr>
        <w:t>ro‘</w:t>
      </w:r>
      <w:proofErr w:type="gramEnd"/>
      <w:r w:rsidRPr="001119A2">
        <w:rPr>
          <w:lang w:val="en-US"/>
        </w:rPr>
        <w:t>yxatiga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kiritiladi</w:t>
      </w:r>
      <w:proofErr w:type="spellEnd"/>
      <w:r w:rsidRPr="001119A2">
        <w:rPr>
          <w:lang w:val="en-US"/>
        </w:rPr>
        <w:t>;</w:t>
      </w:r>
    </w:p>
    <w:p w14:paraId="56ECE82E" w14:textId="2B589816" w:rsidR="001119A2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tamaki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va</w:t>
      </w:r>
      <w:proofErr w:type="spellEnd"/>
      <w:r w:rsidRPr="001119A2">
        <w:rPr>
          <w:lang w:val="en-US"/>
        </w:rPr>
        <w:t xml:space="preserve"> pivo </w:t>
      </w:r>
      <w:proofErr w:type="spellStart"/>
      <w:r w:rsidRPr="001119A2">
        <w:rPr>
          <w:lang w:val="en-US"/>
        </w:rPr>
        <w:t>mahsulotlari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bilan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qilish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huquqi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uchun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BHMning</w:t>
      </w:r>
      <w:proofErr w:type="spellEnd"/>
      <w:r w:rsidRPr="001119A2">
        <w:rPr>
          <w:lang w:val="en-US"/>
        </w:rPr>
        <w:t xml:space="preserve"> 10 %</w:t>
      </w:r>
      <w:proofErr w:type="spellStart"/>
      <w:r w:rsidRPr="001119A2">
        <w:rPr>
          <w:lang w:val="en-US"/>
        </w:rPr>
        <w:t>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miqdorida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har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oylik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yigʻim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joriy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etiladi</w:t>
      </w:r>
      <w:proofErr w:type="spellEnd"/>
      <w:r w:rsidRPr="001119A2">
        <w:rPr>
          <w:lang w:val="en-US"/>
        </w:rPr>
        <w:t xml:space="preserve">. </w:t>
      </w:r>
    </w:p>
    <w:p w14:paraId="07F44F52" w14:textId="6CCA3833" w:rsidR="00DD4E69" w:rsidRPr="001119A2" w:rsidRDefault="001119A2" w:rsidP="001119A2">
      <w:pPr>
        <w:jc w:val="both"/>
        <w:rPr>
          <w:lang w:val="en-US"/>
        </w:rPr>
      </w:pPr>
      <w:proofErr w:type="spellStart"/>
      <w:r w:rsidRPr="001119A2">
        <w:rPr>
          <w:lang w:val="en-US"/>
        </w:rPr>
        <w:t>Tadbirkorlik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subyektlari</w:t>
      </w:r>
      <w:proofErr w:type="spellEnd"/>
      <w:r w:rsidRPr="001119A2">
        <w:rPr>
          <w:lang w:val="en-US"/>
        </w:rPr>
        <w:t xml:space="preserve"> pivo </w:t>
      </w:r>
      <w:proofErr w:type="spellStart"/>
      <w:r w:rsidRPr="001119A2">
        <w:rPr>
          <w:lang w:val="en-US"/>
        </w:rPr>
        <w:t>mahsulotlarining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chakana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savdosi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faoliyatini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boshlash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yoki</w:t>
      </w:r>
      <w:proofErr w:type="spellEnd"/>
      <w:r w:rsidRPr="001119A2">
        <w:rPr>
          <w:lang w:val="en-US"/>
        </w:rPr>
        <w:t xml:space="preserve"> </w:t>
      </w:r>
      <w:proofErr w:type="spellStart"/>
      <w:proofErr w:type="gramStart"/>
      <w:r w:rsidRPr="001119A2">
        <w:rPr>
          <w:lang w:val="en-US"/>
        </w:rPr>
        <w:t>to‘</w:t>
      </w:r>
      <w:proofErr w:type="gramEnd"/>
      <w:r w:rsidRPr="001119A2">
        <w:rPr>
          <w:lang w:val="en-US"/>
        </w:rPr>
        <w:t>xtatish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haqida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soliq</w:t>
      </w:r>
      <w:proofErr w:type="spellEnd"/>
      <w:r w:rsidRPr="001119A2">
        <w:rPr>
          <w:lang w:val="en-US"/>
        </w:rPr>
        <w:t xml:space="preserve"> </w:t>
      </w:r>
      <w:proofErr w:type="spellStart"/>
      <w:r w:rsidRPr="001119A2">
        <w:rPr>
          <w:lang w:val="en-US"/>
        </w:rPr>
        <w:t>organlarini</w:t>
      </w:r>
      <w:proofErr w:type="spellEnd"/>
      <w:r w:rsidRPr="001119A2">
        <w:rPr>
          <w:lang w:val="en-US"/>
        </w:rPr>
        <w:t xml:space="preserve"> </w:t>
      </w:r>
      <w:hyperlink r:id="rId7" w:history="1">
        <w:proofErr w:type="spellStart"/>
        <w:r w:rsidRPr="001119A2">
          <w:rPr>
            <w:rStyle w:val="a3"/>
            <w:lang w:val="en-US"/>
          </w:rPr>
          <w:t>xabardor</w:t>
        </w:r>
        <w:proofErr w:type="spellEnd"/>
        <w:r w:rsidRPr="001119A2">
          <w:rPr>
            <w:rStyle w:val="a3"/>
            <w:lang w:val="en-US"/>
          </w:rPr>
          <w:t xml:space="preserve"> </w:t>
        </w:r>
        <w:proofErr w:type="spellStart"/>
        <w:r w:rsidRPr="001119A2">
          <w:rPr>
            <w:rStyle w:val="a3"/>
            <w:lang w:val="en-US"/>
          </w:rPr>
          <w:t>qilishi</w:t>
        </w:r>
        <w:proofErr w:type="spellEnd"/>
        <w:r w:rsidRPr="001119A2">
          <w:rPr>
            <w:rStyle w:val="a3"/>
            <w:lang w:val="en-US"/>
          </w:rPr>
          <w:t xml:space="preserve"> </w:t>
        </w:r>
        <w:proofErr w:type="spellStart"/>
        <w:r w:rsidRPr="001119A2">
          <w:rPr>
            <w:rStyle w:val="a3"/>
            <w:lang w:val="en-US"/>
          </w:rPr>
          <w:t>lozim</w:t>
        </w:r>
        <w:proofErr w:type="spellEnd"/>
        <w:r w:rsidRPr="001119A2">
          <w:rPr>
            <w:rStyle w:val="a3"/>
            <w:lang w:val="en-US"/>
          </w:rPr>
          <w:t>.</w:t>
        </w:r>
      </w:hyperlink>
    </w:p>
    <w:sectPr w:rsidR="00DD4E69" w:rsidRPr="001119A2" w:rsidSect="00DD4E69">
      <w:pgSz w:w="11906" w:h="16838"/>
      <w:pgMar w:top="1134" w:right="282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69"/>
    <w:rsid w:val="00035D4A"/>
    <w:rsid w:val="000955DC"/>
    <w:rsid w:val="001119A2"/>
    <w:rsid w:val="002E60A5"/>
    <w:rsid w:val="00494E04"/>
    <w:rsid w:val="005A3759"/>
    <w:rsid w:val="006D6BF0"/>
    <w:rsid w:val="00716E21"/>
    <w:rsid w:val="00845C46"/>
    <w:rsid w:val="008A3CCB"/>
    <w:rsid w:val="009C4C20"/>
    <w:rsid w:val="00CB3C84"/>
    <w:rsid w:val="00D8546F"/>
    <w:rsid w:val="00DD4E69"/>
    <w:rsid w:val="00F14D8C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FA6"/>
  <w15:chartTrackingRefBased/>
  <w15:docId w15:val="{833B0CBF-C188-4784-9BDC-02FD98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oliqnews/13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.uz/ru/docs/-5665883" TargetMode="External"/><Relationship Id="rId5" Type="http://schemas.openxmlformats.org/officeDocument/2006/relationships/hyperlink" Target="https://t.me/soliqnews/11889" TargetMode="External"/><Relationship Id="rId4" Type="http://schemas.openxmlformats.org/officeDocument/2006/relationships/hyperlink" Target="https://soliq.uz/storage/files/June2024/000000008f09985b018fd3f04e23003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2024-06-20T09:10:00Z</dcterms:created>
  <dcterms:modified xsi:type="dcterms:W3CDTF">2024-06-20T11:33:00Z</dcterms:modified>
</cp:coreProperties>
</file>