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8DD0" w14:textId="77777777" w:rsidR="00276856" w:rsidRPr="007722A2" w:rsidRDefault="00276856" w:rsidP="007722A2">
      <w:pPr>
        <w:jc w:val="center"/>
        <w:rPr>
          <w:b/>
          <w:bCs/>
          <w:lang w:val="en-US"/>
        </w:rPr>
      </w:pPr>
      <w:r w:rsidRPr="007722A2">
        <w:rPr>
          <w:b/>
          <w:bCs/>
          <w:lang w:val="en-US"/>
        </w:rPr>
        <w:t xml:space="preserve">Markazlashtirilgan manbalar hisobiga bajarilgan qurilish-montaj ishlari uchun hisobvaraq-faktura </w:t>
      </w:r>
      <w:proofErr w:type="gramStart"/>
      <w:r w:rsidRPr="007722A2">
        <w:rPr>
          <w:b/>
          <w:bCs/>
          <w:lang w:val="en-US"/>
        </w:rPr>
        <w:t>to‘</w:t>
      </w:r>
      <w:proofErr w:type="gramEnd"/>
      <w:r w:rsidRPr="007722A2">
        <w:rPr>
          <w:b/>
          <w:bCs/>
          <w:lang w:val="en-US"/>
        </w:rPr>
        <w:t>ldirishning yangi tartiblari belgilandi</w:t>
      </w:r>
    </w:p>
    <w:p w14:paraId="3F402ED5" w14:textId="77777777" w:rsidR="00276856" w:rsidRDefault="00276856" w:rsidP="00276856">
      <w:r>
        <w:t xml:space="preserve">2024-yil 1-oktabrdan </w:t>
      </w:r>
      <w:proofErr w:type="spellStart"/>
      <w:r>
        <w:t>budjet</w:t>
      </w:r>
      <w:proofErr w:type="spellEnd"/>
      <w:r>
        <w:t xml:space="preserve"> </w:t>
      </w:r>
      <w:proofErr w:type="spellStart"/>
      <w:r>
        <w:t>mablag‘lari</w:t>
      </w:r>
      <w:proofErr w:type="spellEnd"/>
      <w:r>
        <w:t xml:space="preserve"> </w:t>
      </w:r>
      <w:proofErr w:type="spellStart"/>
      <w:r>
        <w:t>hisobidan</w:t>
      </w:r>
      <w:proofErr w:type="spellEnd"/>
      <w:r>
        <w:t xml:space="preserve"> </w:t>
      </w:r>
      <w:proofErr w:type="spellStart"/>
      <w:r>
        <w:t>bajarilgan</w:t>
      </w:r>
      <w:proofErr w:type="spellEnd"/>
      <w:r>
        <w:t xml:space="preserve"> </w:t>
      </w:r>
      <w:proofErr w:type="spellStart"/>
      <w:r>
        <w:t>qurilish-montaj</w:t>
      </w:r>
      <w:proofErr w:type="spellEnd"/>
      <w:r>
        <w:t xml:space="preserve"> </w:t>
      </w:r>
      <w:proofErr w:type="spellStart"/>
      <w:r>
        <w:t>ishlari</w:t>
      </w:r>
      <w:proofErr w:type="spellEnd"/>
      <w:r>
        <w:t xml:space="preserve"> </w:t>
      </w:r>
      <w:proofErr w:type="spellStart"/>
      <w:r>
        <w:t>topshirilganda</w:t>
      </w:r>
      <w:proofErr w:type="spellEnd"/>
      <w:r>
        <w:t xml:space="preserve"> </w:t>
      </w:r>
      <w:proofErr w:type="spellStart"/>
      <w:r>
        <w:t>hisobvaraq-faktura</w:t>
      </w:r>
      <w:proofErr w:type="spellEnd"/>
      <w:r>
        <w:t xml:space="preserve"> </w:t>
      </w:r>
      <w:proofErr w:type="spellStart"/>
      <w:r>
        <w:t>quyidagi</w:t>
      </w:r>
      <w:proofErr w:type="spellEnd"/>
      <w:r>
        <w:t xml:space="preserve"> </w:t>
      </w:r>
      <w:proofErr w:type="spellStart"/>
      <w:r>
        <w:t>tartibda</w:t>
      </w:r>
      <w:proofErr w:type="spellEnd"/>
      <w:r>
        <w:t xml:space="preserve"> </w:t>
      </w:r>
      <w:proofErr w:type="spellStart"/>
      <w:r>
        <w:t>to‘ldiriladi</w:t>
      </w:r>
      <w:proofErr w:type="spellEnd"/>
      <w:r>
        <w:t xml:space="preserve">: </w:t>
      </w:r>
    </w:p>
    <w:p w14:paraId="1C518530" w14:textId="5D3F9E8C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1-ustun – </w:t>
      </w:r>
      <w:proofErr w:type="spellStart"/>
      <w:r w:rsidRPr="00276856">
        <w:rPr>
          <w:lang w:val="en-US"/>
        </w:rPr>
        <w:t>tartib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raqami</w:t>
      </w:r>
      <w:proofErr w:type="spellEnd"/>
      <w:r w:rsidRPr="00276856">
        <w:rPr>
          <w:lang w:val="en-US"/>
        </w:rPr>
        <w:t>;</w:t>
      </w:r>
    </w:p>
    <w:p w14:paraId="7E6F33D0" w14:textId="6CB24E8D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2-ustun – </w:t>
      </w:r>
      <w:proofErr w:type="spellStart"/>
      <w:r w:rsidRPr="00276856">
        <w:rPr>
          <w:lang w:val="en-US"/>
        </w:rPr>
        <w:t>normativ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shifr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raqami</w:t>
      </w:r>
      <w:proofErr w:type="spellEnd"/>
      <w:r w:rsidRPr="00276856">
        <w:rPr>
          <w:lang w:val="en-US"/>
        </w:rPr>
        <w:t xml:space="preserve"> (</w:t>
      </w:r>
      <w:proofErr w:type="spellStart"/>
      <w:r w:rsidRPr="00276856">
        <w:rPr>
          <w:lang w:val="en-US"/>
        </w:rPr>
        <w:t>ShNQga</w:t>
      </w:r>
      <w:proofErr w:type="spellEnd"/>
      <w:r w:rsidRPr="00276856">
        <w:rPr>
          <w:lang w:val="en-US"/>
        </w:rPr>
        <w:t xml:space="preserve"> </w:t>
      </w:r>
      <w:proofErr w:type="spellStart"/>
      <w:proofErr w:type="gramStart"/>
      <w:r w:rsidRPr="00276856">
        <w:rPr>
          <w:lang w:val="en-US"/>
        </w:rPr>
        <w:t>ko‘</w:t>
      </w:r>
      <w:proofErr w:type="gramEnd"/>
      <w:r w:rsidRPr="00276856">
        <w:rPr>
          <w:lang w:val="en-US"/>
        </w:rPr>
        <w:t>ra</w:t>
      </w:r>
      <w:proofErr w:type="spellEnd"/>
      <w:r w:rsidRPr="00276856">
        <w:rPr>
          <w:lang w:val="en-US"/>
        </w:rPr>
        <w:t>);</w:t>
      </w:r>
    </w:p>
    <w:p w14:paraId="0B23A74E" w14:textId="0F7C746E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3-ustun – </w:t>
      </w:r>
      <w:proofErr w:type="spellStart"/>
      <w:r w:rsidRPr="00276856">
        <w:rPr>
          <w:lang w:val="en-US"/>
        </w:rPr>
        <w:t>ish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turi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nomi</w:t>
      </w:r>
      <w:proofErr w:type="spellEnd"/>
      <w:r w:rsidRPr="00276856">
        <w:rPr>
          <w:lang w:val="en-US"/>
        </w:rPr>
        <w:t>;</w:t>
      </w:r>
    </w:p>
    <w:p w14:paraId="71D60ECF" w14:textId="348B6785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4-ustun – MXIK </w:t>
      </w:r>
      <w:proofErr w:type="spellStart"/>
      <w:r w:rsidRPr="00276856">
        <w:rPr>
          <w:lang w:val="en-US"/>
        </w:rPr>
        <w:t>kodi</w:t>
      </w:r>
      <w:proofErr w:type="spellEnd"/>
      <w:r w:rsidRPr="00276856">
        <w:rPr>
          <w:lang w:val="en-US"/>
        </w:rPr>
        <w:t>;</w:t>
      </w:r>
    </w:p>
    <w:p w14:paraId="3C03133C" w14:textId="630F1EB3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5-ustun – </w:t>
      </w:r>
      <w:proofErr w:type="spellStart"/>
      <w:proofErr w:type="gramStart"/>
      <w:r w:rsidRPr="00276856">
        <w:rPr>
          <w:lang w:val="en-US"/>
        </w:rPr>
        <w:t>o‘</w:t>
      </w:r>
      <w:proofErr w:type="gramEnd"/>
      <w:r w:rsidRPr="00276856">
        <w:rPr>
          <w:lang w:val="en-US"/>
        </w:rPr>
        <w:t>lchov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birligi</w:t>
      </w:r>
      <w:proofErr w:type="spellEnd"/>
      <w:r w:rsidRPr="00276856">
        <w:rPr>
          <w:lang w:val="en-US"/>
        </w:rPr>
        <w:t>;</w:t>
      </w:r>
    </w:p>
    <w:p w14:paraId="5D05BE56" w14:textId="56199A82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6-ustun – </w:t>
      </w:r>
      <w:proofErr w:type="spellStart"/>
      <w:r w:rsidRPr="00276856">
        <w:rPr>
          <w:lang w:val="en-US"/>
        </w:rPr>
        <w:t>jami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hajmlari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va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xarajatlarning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haqiqiy</w:t>
      </w:r>
      <w:proofErr w:type="spellEnd"/>
      <w:r w:rsidRPr="00276856">
        <w:rPr>
          <w:lang w:val="en-US"/>
        </w:rPr>
        <w:t xml:space="preserve"> </w:t>
      </w:r>
      <w:proofErr w:type="spellStart"/>
      <w:proofErr w:type="gramStart"/>
      <w:r w:rsidRPr="00276856">
        <w:rPr>
          <w:lang w:val="en-US"/>
        </w:rPr>
        <w:t>ko‘</w:t>
      </w:r>
      <w:proofErr w:type="gramEnd"/>
      <w:r w:rsidRPr="00276856">
        <w:rPr>
          <w:lang w:val="en-US"/>
        </w:rPr>
        <w:t>rsatkichlari</w:t>
      </w:r>
      <w:proofErr w:type="spellEnd"/>
      <w:r w:rsidRPr="00276856">
        <w:rPr>
          <w:lang w:val="en-US"/>
        </w:rPr>
        <w:t xml:space="preserve">; </w:t>
      </w:r>
    </w:p>
    <w:p w14:paraId="4063C567" w14:textId="2F495321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7-ustun – </w:t>
      </w:r>
      <w:proofErr w:type="spellStart"/>
      <w:r w:rsidRPr="00276856">
        <w:rPr>
          <w:lang w:val="en-US"/>
        </w:rPr>
        <w:t>joriy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yildagi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ishlab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chiqarish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grafigi</w:t>
      </w:r>
      <w:proofErr w:type="spellEnd"/>
      <w:r w:rsidRPr="00276856">
        <w:rPr>
          <w:lang w:val="en-US"/>
        </w:rPr>
        <w:t xml:space="preserve"> </w:t>
      </w:r>
      <w:proofErr w:type="spellStart"/>
      <w:proofErr w:type="gramStart"/>
      <w:r w:rsidRPr="00276856">
        <w:rPr>
          <w:lang w:val="en-US"/>
        </w:rPr>
        <w:t>bo‘</w:t>
      </w:r>
      <w:proofErr w:type="gramEnd"/>
      <w:r w:rsidRPr="00276856">
        <w:rPr>
          <w:lang w:val="en-US"/>
        </w:rPr>
        <w:t>yicha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hajmlari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va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xarajatlarniig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haqiqiy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ko‘rsatkichlari</w:t>
      </w:r>
      <w:proofErr w:type="spellEnd"/>
      <w:r w:rsidRPr="00276856">
        <w:rPr>
          <w:lang w:val="en-US"/>
        </w:rPr>
        <w:t>;</w:t>
      </w:r>
    </w:p>
    <w:p w14:paraId="4E98EA4B" w14:textId="2B06F407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8-ustun – </w:t>
      </w:r>
      <w:proofErr w:type="spellStart"/>
      <w:r w:rsidRPr="00276856">
        <w:rPr>
          <w:lang w:val="en-US"/>
        </w:rPr>
        <w:t>jami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shartnomaviy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narx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qiymati</w:t>
      </w:r>
      <w:proofErr w:type="spellEnd"/>
      <w:r w:rsidRPr="00276856">
        <w:rPr>
          <w:lang w:val="en-US"/>
        </w:rPr>
        <w:t>;</w:t>
      </w:r>
    </w:p>
    <w:p w14:paraId="5B610BF9" w14:textId="44CC7E9E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9-ustun – </w:t>
      </w:r>
      <w:proofErr w:type="spellStart"/>
      <w:r w:rsidRPr="00276856">
        <w:rPr>
          <w:lang w:val="en-US"/>
        </w:rPr>
        <w:t>joriy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yilda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shartnomaviy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narx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qiymati</w:t>
      </w:r>
      <w:proofErr w:type="spellEnd"/>
      <w:r w:rsidRPr="00276856">
        <w:rPr>
          <w:lang w:val="en-US"/>
        </w:rPr>
        <w:t>;</w:t>
      </w:r>
    </w:p>
    <w:p w14:paraId="3515294C" w14:textId="74225793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10-ustun – </w:t>
      </w:r>
      <w:proofErr w:type="spellStart"/>
      <w:r w:rsidRPr="00276856">
        <w:rPr>
          <w:lang w:val="en-US"/>
        </w:rPr>
        <w:t>ishning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boshlangan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davridan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buyon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fizik</w:t>
      </w:r>
      <w:proofErr w:type="spellEnd"/>
      <w:r w:rsidRPr="00276856">
        <w:rPr>
          <w:lang w:val="en-US"/>
        </w:rPr>
        <w:t xml:space="preserve"> </w:t>
      </w:r>
      <w:proofErr w:type="spellStart"/>
      <w:proofErr w:type="gramStart"/>
      <w:r w:rsidRPr="00276856">
        <w:rPr>
          <w:lang w:val="en-US"/>
        </w:rPr>
        <w:t>ko‘</w:t>
      </w:r>
      <w:proofErr w:type="gramEnd"/>
      <w:r w:rsidRPr="00276856">
        <w:rPr>
          <w:lang w:val="en-US"/>
        </w:rPr>
        <w:t>rsatkichlari</w:t>
      </w:r>
      <w:proofErr w:type="spellEnd"/>
      <w:r w:rsidRPr="00276856">
        <w:rPr>
          <w:lang w:val="en-US"/>
        </w:rPr>
        <w:t>;</w:t>
      </w:r>
    </w:p>
    <w:p w14:paraId="07DE1A49" w14:textId="64869CFC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11-ustun – </w:t>
      </w:r>
      <w:proofErr w:type="spellStart"/>
      <w:r w:rsidRPr="00276856">
        <w:rPr>
          <w:lang w:val="en-US"/>
        </w:rPr>
        <w:t>ishning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boshlangan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davridan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buyon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umumiy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ishga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nisbatan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foiz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hisobidagi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ulushi</w:t>
      </w:r>
      <w:proofErr w:type="spellEnd"/>
      <w:r w:rsidRPr="00276856">
        <w:rPr>
          <w:lang w:val="en-US"/>
        </w:rPr>
        <w:t>;</w:t>
      </w:r>
    </w:p>
    <w:p w14:paraId="6EA3158B" w14:textId="1B414FAF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12-ustun – </w:t>
      </w:r>
      <w:proofErr w:type="spellStart"/>
      <w:r w:rsidRPr="00276856">
        <w:rPr>
          <w:lang w:val="en-US"/>
        </w:rPr>
        <w:t>ishning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boshlangan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davridan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buyon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shartnomaviy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narxi</w:t>
      </w:r>
      <w:proofErr w:type="spellEnd"/>
      <w:r w:rsidRPr="00276856">
        <w:rPr>
          <w:lang w:val="en-US"/>
        </w:rPr>
        <w:t>;</w:t>
      </w:r>
    </w:p>
    <w:p w14:paraId="017E6A17" w14:textId="339AA1C6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13-ustun – </w:t>
      </w:r>
      <w:proofErr w:type="spellStart"/>
      <w:r w:rsidRPr="00276856">
        <w:rPr>
          <w:lang w:val="en-US"/>
        </w:rPr>
        <w:t>joriy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yilning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hisobot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davri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boshidan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buyon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</w:p>
    <w:p w14:paraId="69B899BE" w14:textId="77777777" w:rsidR="00276856" w:rsidRPr="00276856" w:rsidRDefault="00276856" w:rsidP="00276856">
      <w:pPr>
        <w:rPr>
          <w:lang w:val="en-US"/>
        </w:rPr>
      </w:pP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fizik</w:t>
      </w:r>
      <w:proofErr w:type="spellEnd"/>
      <w:r w:rsidRPr="00276856">
        <w:rPr>
          <w:lang w:val="en-US"/>
        </w:rPr>
        <w:t xml:space="preserve"> </w:t>
      </w:r>
      <w:proofErr w:type="spellStart"/>
      <w:proofErr w:type="gramStart"/>
      <w:r w:rsidRPr="00276856">
        <w:rPr>
          <w:lang w:val="en-US"/>
        </w:rPr>
        <w:t>ko‘</w:t>
      </w:r>
      <w:proofErr w:type="gramEnd"/>
      <w:r w:rsidRPr="00276856">
        <w:rPr>
          <w:lang w:val="en-US"/>
        </w:rPr>
        <w:t>rsatkichlari</w:t>
      </w:r>
      <w:proofErr w:type="spellEnd"/>
      <w:r w:rsidRPr="00276856">
        <w:rPr>
          <w:lang w:val="en-US"/>
        </w:rPr>
        <w:t xml:space="preserve">; </w:t>
      </w:r>
    </w:p>
    <w:p w14:paraId="69EF005D" w14:textId="4E3D016B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14-ustun – </w:t>
      </w:r>
      <w:proofErr w:type="spellStart"/>
      <w:r w:rsidRPr="00276856">
        <w:rPr>
          <w:lang w:val="en-US"/>
        </w:rPr>
        <w:t>joriy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yilning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hisobot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davri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boshidan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buyon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</w:p>
    <w:p w14:paraId="10EDDC22" w14:textId="77777777" w:rsidR="00276856" w:rsidRPr="00276856" w:rsidRDefault="00276856" w:rsidP="00276856">
      <w:pPr>
        <w:rPr>
          <w:lang w:val="en-US"/>
        </w:rPr>
      </w:pP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umumiy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ishga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nisbatan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foiz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hisobidagi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ulushi</w:t>
      </w:r>
      <w:proofErr w:type="spellEnd"/>
      <w:r w:rsidRPr="00276856">
        <w:rPr>
          <w:lang w:val="en-US"/>
        </w:rPr>
        <w:t>;</w:t>
      </w:r>
    </w:p>
    <w:p w14:paraId="1022D0DB" w14:textId="156C5392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15-ustun – </w:t>
      </w:r>
      <w:proofErr w:type="spellStart"/>
      <w:r w:rsidRPr="00276856">
        <w:rPr>
          <w:lang w:val="en-US"/>
        </w:rPr>
        <w:t>joriy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yilning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hisobot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davri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boshidan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buyon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</w:p>
    <w:p w14:paraId="22B3267F" w14:textId="77777777" w:rsidR="00276856" w:rsidRPr="00276856" w:rsidRDefault="00276856" w:rsidP="00276856">
      <w:pPr>
        <w:rPr>
          <w:lang w:val="en-US"/>
        </w:rPr>
      </w:pP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shartnomaviy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narxi</w:t>
      </w:r>
      <w:proofErr w:type="spellEnd"/>
      <w:r w:rsidRPr="00276856">
        <w:rPr>
          <w:lang w:val="en-US"/>
        </w:rPr>
        <w:t>;</w:t>
      </w:r>
    </w:p>
    <w:p w14:paraId="4DD88DCF" w14:textId="77CEB884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16-ustun – </w:t>
      </w:r>
      <w:proofErr w:type="spellStart"/>
      <w:r w:rsidRPr="00276856">
        <w:rPr>
          <w:lang w:val="en-US"/>
        </w:rPr>
        <w:t>joriy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oyda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fizik</w:t>
      </w:r>
      <w:proofErr w:type="spellEnd"/>
      <w:r w:rsidRPr="00276856">
        <w:rPr>
          <w:lang w:val="en-US"/>
        </w:rPr>
        <w:t xml:space="preserve"> </w:t>
      </w:r>
      <w:proofErr w:type="spellStart"/>
      <w:proofErr w:type="gramStart"/>
      <w:r w:rsidRPr="00276856">
        <w:rPr>
          <w:lang w:val="en-US"/>
        </w:rPr>
        <w:t>ko‘</w:t>
      </w:r>
      <w:proofErr w:type="gramEnd"/>
      <w:r w:rsidRPr="00276856">
        <w:rPr>
          <w:lang w:val="en-US"/>
        </w:rPr>
        <w:t>rsatkichlari</w:t>
      </w:r>
      <w:proofErr w:type="spellEnd"/>
      <w:r w:rsidRPr="00276856">
        <w:rPr>
          <w:lang w:val="en-US"/>
        </w:rPr>
        <w:t>;</w:t>
      </w:r>
    </w:p>
    <w:p w14:paraId="07C51678" w14:textId="50898DCC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17-ustun – </w:t>
      </w:r>
      <w:proofErr w:type="spellStart"/>
      <w:r w:rsidRPr="00276856">
        <w:rPr>
          <w:lang w:val="en-US"/>
        </w:rPr>
        <w:t>joriy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oyda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umumiy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ishga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nisbatan</w:t>
      </w:r>
      <w:proofErr w:type="spellEnd"/>
    </w:p>
    <w:p w14:paraId="2EFBAC06" w14:textId="77777777" w:rsidR="00276856" w:rsidRPr="00276856" w:rsidRDefault="00276856" w:rsidP="00276856">
      <w:pPr>
        <w:rPr>
          <w:lang w:val="en-US"/>
        </w:rPr>
      </w:pPr>
      <w:proofErr w:type="spellStart"/>
      <w:r w:rsidRPr="00276856">
        <w:rPr>
          <w:lang w:val="en-US"/>
        </w:rPr>
        <w:t>foiz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hisobidagi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ulushi</w:t>
      </w:r>
      <w:proofErr w:type="spellEnd"/>
      <w:r w:rsidRPr="00276856">
        <w:rPr>
          <w:lang w:val="en-US"/>
        </w:rPr>
        <w:t>;</w:t>
      </w:r>
    </w:p>
    <w:p w14:paraId="08031F06" w14:textId="4811B00A" w:rsidR="00276856" w:rsidRPr="00276856" w:rsidRDefault="00276856" w:rsidP="00276856">
      <w:pPr>
        <w:rPr>
          <w:lang w:val="en-US"/>
        </w:rPr>
      </w:pPr>
      <w:r w:rsidRPr="00276856">
        <w:rPr>
          <w:lang w:val="en-US"/>
        </w:rPr>
        <w:t xml:space="preserve">18-ustun – </w:t>
      </w:r>
      <w:proofErr w:type="spellStart"/>
      <w:r w:rsidRPr="00276856">
        <w:rPr>
          <w:lang w:val="en-US"/>
        </w:rPr>
        <w:t>joriy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oyda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bajarilgan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ishlarning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shartnomaviy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narxi</w:t>
      </w:r>
      <w:proofErr w:type="spellEnd"/>
      <w:r w:rsidRPr="00276856">
        <w:rPr>
          <w:lang w:val="en-US"/>
        </w:rPr>
        <w:t>;</w:t>
      </w:r>
    </w:p>
    <w:p w14:paraId="7AC9EF89" w14:textId="1BB4C5F1" w:rsidR="00276856" w:rsidRPr="00276856" w:rsidRDefault="00276856" w:rsidP="00276856">
      <w:pPr>
        <w:rPr>
          <w:lang w:val="en-US"/>
        </w:rPr>
      </w:pPr>
      <w:proofErr w:type="spellStart"/>
      <w:r w:rsidRPr="00276856">
        <w:rPr>
          <w:lang w:val="en-US"/>
        </w:rPr>
        <w:t>yakunlovchi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uchta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satrda</w:t>
      </w:r>
      <w:proofErr w:type="spellEnd"/>
      <w:r w:rsidRPr="00276856">
        <w:rPr>
          <w:lang w:val="en-US"/>
        </w:rPr>
        <w:t xml:space="preserve"> – 6-9, 12, 15 </w:t>
      </w:r>
      <w:proofErr w:type="spellStart"/>
      <w:r w:rsidRPr="00276856">
        <w:rPr>
          <w:lang w:val="en-US"/>
        </w:rPr>
        <w:t>va</w:t>
      </w:r>
      <w:proofErr w:type="spellEnd"/>
      <w:r w:rsidRPr="00276856">
        <w:rPr>
          <w:lang w:val="en-US"/>
        </w:rPr>
        <w:t xml:space="preserve"> 18-ustunlar </w:t>
      </w:r>
      <w:proofErr w:type="spellStart"/>
      <w:proofErr w:type="gramStart"/>
      <w:r w:rsidRPr="00276856">
        <w:rPr>
          <w:lang w:val="en-US"/>
        </w:rPr>
        <w:t>bo‘</w:t>
      </w:r>
      <w:proofErr w:type="gramEnd"/>
      <w:r w:rsidRPr="00276856">
        <w:rPr>
          <w:lang w:val="en-US"/>
        </w:rPr>
        <w:t>yicha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summalar</w:t>
      </w:r>
      <w:proofErr w:type="spellEnd"/>
      <w:r w:rsidRPr="00276856">
        <w:rPr>
          <w:lang w:val="en-US"/>
        </w:rPr>
        <w:t xml:space="preserve">, QQS </w:t>
      </w:r>
      <w:proofErr w:type="spellStart"/>
      <w:r w:rsidRPr="00276856">
        <w:rPr>
          <w:lang w:val="en-US"/>
        </w:rPr>
        <w:t>miqdori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hamda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QQSni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qo‘shgan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holdagi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jami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qiymatlar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alohida</w:t>
      </w:r>
      <w:proofErr w:type="spellEnd"/>
      <w:r w:rsidRPr="00276856">
        <w:rPr>
          <w:lang w:val="en-US"/>
        </w:rPr>
        <w:t xml:space="preserve"> </w:t>
      </w:r>
      <w:proofErr w:type="spellStart"/>
      <w:r w:rsidRPr="00276856">
        <w:rPr>
          <w:lang w:val="en-US"/>
        </w:rPr>
        <w:t>ko‘rsatiladi</w:t>
      </w:r>
      <w:proofErr w:type="spellEnd"/>
      <w:r w:rsidRPr="00276856">
        <w:rPr>
          <w:lang w:val="en-US"/>
        </w:rPr>
        <w:t xml:space="preserve">. </w:t>
      </w:r>
    </w:p>
    <w:p w14:paraId="794E0B07" w14:textId="5343C41F" w:rsidR="00716E21" w:rsidRPr="00276856" w:rsidRDefault="00276856" w:rsidP="00276856">
      <w:pPr>
        <w:rPr>
          <w:lang w:val="en-US"/>
        </w:rPr>
      </w:pPr>
      <w:r w:rsidRPr="00276856">
        <w:rPr>
          <w:lang w:val="en-US"/>
        </w:rPr>
        <w:t>VMQ-330-son 12.06.2024-yil</w:t>
      </w:r>
    </w:p>
    <w:sectPr w:rsidR="00716E21" w:rsidRPr="00276856" w:rsidSect="00276856"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56"/>
    <w:rsid w:val="000955DC"/>
    <w:rsid w:val="00276856"/>
    <w:rsid w:val="002E60A5"/>
    <w:rsid w:val="005A3759"/>
    <w:rsid w:val="006D6BF0"/>
    <w:rsid w:val="00716E21"/>
    <w:rsid w:val="007722A2"/>
    <w:rsid w:val="00845C46"/>
    <w:rsid w:val="008A3CCB"/>
    <w:rsid w:val="009C4C20"/>
    <w:rsid w:val="00CB3C84"/>
    <w:rsid w:val="00D8546F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B27C"/>
  <w15:chartTrackingRefBased/>
  <w15:docId w15:val="{FAA6F477-0E53-4338-9108-5C9FC6E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2024-06-20T10:56:00Z</dcterms:created>
  <dcterms:modified xsi:type="dcterms:W3CDTF">2024-06-20T11:22:00Z</dcterms:modified>
</cp:coreProperties>
</file>