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37FF" w14:textId="4293F27E" w:rsidR="00A438C6" w:rsidRDefault="00A438C6" w:rsidP="00BA63CE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</w:pPr>
      <w:r w:rsidRPr="00A438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uz-Cyrl-UZ"/>
        </w:rPr>
        <w:t>O‘zbekiston Respublikasi Prezidenti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 xml:space="preserve"> “</w:t>
      </w:r>
      <w:r w:rsidRPr="00A438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uz-Cyrl-UZ"/>
        </w:rPr>
        <w:t>Ish haqi, pensiyalar va nafaqalar miqdorini oshirish to‘g‘risida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 xml:space="preserve">” </w:t>
      </w:r>
      <w:r w:rsidRPr="00A438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uz-Cyrl-UZ"/>
        </w:rPr>
        <w:t>farmon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>imzoladi</w:t>
      </w:r>
      <w:proofErr w:type="spellEnd"/>
    </w:p>
    <w:p w14:paraId="52ECD17E" w14:textId="2C76A618" w:rsidR="00A438C6" w:rsidRPr="00A438C6" w:rsidRDefault="00A438C6" w:rsidP="00A438C6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uz-Cyrl-U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>Unga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>ko‘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>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01.04.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-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yildan</w:t>
      </w:r>
      <w:r w:rsid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 xml:space="preserve"> 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pensiyalar va nafaqalar miqdori 7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%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ga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oshiriladi</w:t>
      </w:r>
      <w:proofErr w:type="spellEnd"/>
      <w:r w:rsid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 xml:space="preserve">: </w:t>
      </w:r>
    </w:p>
    <w:p w14:paraId="622D9F52" w14:textId="6E4300B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Shuningdek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 xml:space="preserve">, </w:t>
      </w:r>
      <w:proofErr w:type="gramStart"/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O‘</w:t>
      </w:r>
      <w:proofErr w:type="gramEnd"/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zbekiston Respublikasi hududida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 xml:space="preserve"> 01.0</w:t>
      </w:r>
      <w:r w:rsid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.2023-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yildan:</w:t>
      </w:r>
    </w:p>
    <w:p w14:paraId="0B45F0BF" w14:textId="7777777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pensiyani hisoblashning bazaviy miqdori – oyiga 347 000 so‘m;</w:t>
      </w:r>
    </w:p>
    <w:p w14:paraId="15318EB4" w14:textId="7777777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yoshga doir eng kam pensiya miqdori – oyiga 677 000 so‘m;</w:t>
      </w:r>
    </w:p>
    <w:p w14:paraId="293C5586" w14:textId="7777777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nogironlik pensiyalari, jumladan ish staji to‘liq bo‘lmagan chog‘dagi nogironlik pensiyasining eng kam miqdori – oyiga 747 000 so‘m;</w:t>
      </w:r>
    </w:p>
    <w:p w14:paraId="0AA9D01F" w14:textId="772A9C70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mehnatga layoqatsiz fuqarolarga beriladigan nogironlik nafaqasi va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 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bolalikdan nogironligi bo‘lgan shaxslarga beriladigan nafaqa miqdori – oyiga 747 000 so‘m;</w:t>
      </w:r>
    </w:p>
    <w:p w14:paraId="2FA1F1F4" w14:textId="46E747E4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1941–1945 yillardagi urush oqibatida nogiron bo‘lgan shaxslar va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 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uning qatnashchilari, shuningdek, fashistlar konslagerlarining voyaga yetmagan sobiq mahbuslari va Leningrad shahri qamal qilingan davrda ishlagan shaxslarning eng kam pensiya miqdori ustamalarni inobatga olgan holda – oyiga 3 296 000 so‘m;</w:t>
      </w:r>
    </w:p>
    <w:p w14:paraId="72CBFC6C" w14:textId="7777777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belgilangan yoshga doir eng kam pensiya miqdoridan (677 000 so‘mdan) 747 000 so‘mgacha pensiya oluvchilarning yoshga doir pensiyalari miqdori – oyiga 747 000 so‘m;</w:t>
      </w:r>
    </w:p>
    <w:p w14:paraId="169FB2D3" w14:textId="7777777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zarur ish stajiga ega bo‘lmagan keksa yoshdagi fuqarolarga beriladigan nafaqa miqdori – oyiga 535 000 so‘m;</w:t>
      </w:r>
    </w:p>
    <w:p w14:paraId="079BF83C" w14:textId="7777777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ish staji to‘liq bo‘lmagan chog‘dagi yoshga doir pensiyaning eng kam miqdori qo‘shimcha to‘lovni hisobga olgan holda – oyiga 535 000 so‘m;</w:t>
      </w:r>
    </w:p>
    <w:p w14:paraId="058ED664" w14:textId="7777777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o‘zgalar parvarishiga muhtoj nogironligi bo‘lgan 18 yoshgacha bolalarning parvarishi bilan band bo‘lgan bolaning qonuniy vakiliga beriladigan nafaqa miqdori – oyiga 535 000 so‘m;</w:t>
      </w:r>
    </w:p>
    <w:p w14:paraId="53C35D78" w14:textId="50173B2D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boquvchisini yo‘qotganlik nafaqasi oluvchilarning bir nafar mehnatga qobiliyatsiz oila a’zosi uchun nafaqa miqdori – oyiga 535 000 so‘m etib belgilan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adi </w:t>
      </w:r>
      <w:r w:rsidRP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(</w:t>
      </w:r>
      <w:r w:rsidR="00E25B8A" w:rsidRP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b</w:t>
      </w:r>
      <w:r w:rsidRP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unda 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keyingi har bir mehnatga qobiliyatsiz oila a’zosi uchun – 198 000 so‘mdan qo‘shil</w:t>
      </w:r>
      <w:r w:rsidRP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adi)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;</w:t>
      </w:r>
    </w:p>
    <w:p w14:paraId="08E5A5B4" w14:textId="67BD32F9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boquvchisini yo‘qotganlik pensiyasi oluvchilarning bir nafar mehnatga qobiliyatsiz oila a’zosi uchun pensiyaning eng kam miqdori – oyiga 535 000 so‘m etib belgilan</w:t>
      </w:r>
      <w:r w:rsidR="00E25B8A" w:rsidRP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adi (bunda 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keyingi har bir mehnatga qobiliyatsiz oila a’zosi uchun amaldagi tartibga muvofiq pensiya to‘lan</w:t>
      </w:r>
      <w:r w:rsidR="00E25B8A" w:rsidRP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adi)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.</w:t>
      </w:r>
    </w:p>
    <w:p w14:paraId="6D12AD73" w14:textId="70B0958E" w:rsidR="00A438C6" w:rsidRPr="00A438C6" w:rsidRDefault="00E25B8A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lastRenderedPageBreak/>
        <w:t>01.05.</w:t>
      </w:r>
      <w:r w:rsidR="00A438C6"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-</w:t>
      </w:r>
      <w:r w:rsidR="00A438C6"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yildan budjet tashkilotlari xodimlarining ish haqi miqdori 7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%</w:t>
      </w:r>
      <w:r w:rsidR="00A438C6"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ga oshiril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adi</w:t>
      </w:r>
      <w:proofErr w:type="spellEnd"/>
      <w:r w:rsidR="00A438C6"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.</w:t>
      </w:r>
    </w:p>
    <w:p w14:paraId="0095046D" w14:textId="20AB8F99" w:rsidR="00A438C6" w:rsidRPr="00A438C6" w:rsidRDefault="00E25B8A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Shuningdek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 xml:space="preserve">, </w:t>
      </w:r>
      <w:proofErr w:type="gramStart"/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O‘</w:t>
      </w:r>
      <w:proofErr w:type="gramEnd"/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zbekiston Respublikasi hududida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01.05.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-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yildan</w:t>
      </w:r>
      <w:r w:rsidR="00A438C6"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:</w:t>
      </w:r>
    </w:p>
    <w:p w14:paraId="6FD76F95" w14:textId="77777777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mehnatga haq to‘lashning eng kam miqdori – oyiga 980 000 so‘m;</w:t>
      </w:r>
    </w:p>
    <w:p w14:paraId="36E0AADB" w14:textId="1A4D343F" w:rsidR="00A438C6" w:rsidRPr="00A438C6" w:rsidRDefault="00A438C6" w:rsidP="00A43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</w:pP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 xml:space="preserve">bazaviy hisoblash miqdori </w:t>
      </w:r>
      <w:r w:rsid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(BHM)</w:t>
      </w:r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– oyiga 330 000 so‘m etib belgilan</w:t>
      </w:r>
      <w:proofErr w:type="spellStart"/>
      <w:r w:rsidR="00E25B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uz-Cyrl-UZ"/>
        </w:rPr>
        <w:t>adi</w:t>
      </w:r>
      <w:proofErr w:type="spellEnd"/>
      <w:r w:rsidRPr="00A43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uz-Cyrl-UZ"/>
        </w:rPr>
        <w:t>.</w:t>
      </w:r>
    </w:p>
    <w:p w14:paraId="4027BC4B" w14:textId="77777777" w:rsidR="00716E21" w:rsidRPr="00A438C6" w:rsidRDefault="00716E2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716E21" w:rsidRPr="00A438C6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C6"/>
    <w:rsid w:val="000955DC"/>
    <w:rsid w:val="002E60A5"/>
    <w:rsid w:val="005A3759"/>
    <w:rsid w:val="006D6BF0"/>
    <w:rsid w:val="00716E21"/>
    <w:rsid w:val="00845C46"/>
    <w:rsid w:val="008A3CCB"/>
    <w:rsid w:val="00A438C6"/>
    <w:rsid w:val="00BA63CE"/>
    <w:rsid w:val="00D8546F"/>
    <w:rsid w:val="00E25B8A"/>
    <w:rsid w:val="00FA5928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50B9"/>
  <w15:chartTrackingRefBased/>
  <w15:docId w15:val="{C0810EE2-260B-4223-9DD4-70D828BA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3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8C6"/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styleId="a3">
    <w:name w:val="Normal (Web)"/>
    <w:basedOn w:val="a"/>
    <w:uiPriority w:val="99"/>
    <w:semiHidden/>
    <w:unhideWhenUsed/>
    <w:rsid w:val="00A4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2023-03-29T03:47:00Z</dcterms:created>
  <dcterms:modified xsi:type="dcterms:W3CDTF">2023-03-29T04:08:00Z</dcterms:modified>
</cp:coreProperties>
</file>