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7CD6" w14:textId="17D5F32C" w:rsidR="00E22C96" w:rsidRPr="00E22C96" w:rsidRDefault="00E22C96" w:rsidP="00E22C96">
      <w:pPr>
        <w:spacing w:after="240" w:line="276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E22C9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C</w:t>
      </w:r>
      <w:r w:rsidRPr="00E22C96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harm-poyabzal sanoat</w:t>
      </w:r>
      <w:r w:rsidRPr="00E22C9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 uchun soliq imtiyozlari</w:t>
      </w:r>
    </w:p>
    <w:p w14:paraId="527EE581" w14:textId="663665B8" w:rsidR="00E22C96" w:rsidRDefault="00E22C96" w:rsidP="00E22C96">
      <w:pPr>
        <w:spacing w:after="24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E22C96">
        <w:rPr>
          <w:rFonts w:ascii="Times New Roman" w:hAnsi="Times New Roman" w:cs="Times New Roman"/>
          <w:noProof/>
          <w:sz w:val="28"/>
          <w:szCs w:val="28"/>
          <w:lang w:val="uz-Cyrl-UZ"/>
        </w:rPr>
        <w:t>“Charm-poyabzal, ipakchilik va gilamchilik tarmoqlarini rivojlantirishni yangi bosqichga olib chiqish chora-tadbirlari toʻgʻrisida”gi Prezident qarori qabul qilindi.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076642" w:rsidRPr="0007664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(</w:t>
      </w:r>
      <w:hyperlink r:id="rId5" w:history="1">
        <w:r w:rsidR="00076642" w:rsidRPr="00BA0250">
          <w:rPr>
            <w:rStyle w:val="a3"/>
            <w:rFonts w:ascii="Times New Roman" w:hAnsi="Times New Roman" w:cs="Times New Roman"/>
            <w:i/>
            <w:iCs/>
            <w:noProof/>
            <w:sz w:val="28"/>
            <w:szCs w:val="28"/>
            <w:lang w:val="en-US"/>
          </w:rPr>
          <w:t>PQ-181-son 20.05.2024</w:t>
        </w:r>
      </w:hyperlink>
      <w:r w:rsidR="00076642" w:rsidRPr="0007664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)</w:t>
      </w:r>
      <w:r w:rsidRPr="00E22C96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</w:p>
    <w:p w14:paraId="5104AB67" w14:textId="77777777" w:rsidR="00E22C96" w:rsidRDefault="00E22C96" w:rsidP="00E22C96">
      <w:pPr>
        <w:spacing w:after="24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E22C96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Hujjatga koʻra, </w:t>
      </w:r>
    </w:p>
    <w:p w14:paraId="3D1317C4" w14:textId="6066562B" w:rsidR="00E22C96" w:rsidRPr="00E22C96" w:rsidRDefault="00E22C96" w:rsidP="00E22C96">
      <w:pPr>
        <w:spacing w:after="24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E22C96">
        <w:rPr>
          <w:rFonts w:ascii="Times New Roman" w:hAnsi="Times New Roman" w:cs="Times New Roman"/>
          <w:noProof/>
          <w:sz w:val="28"/>
          <w:szCs w:val="28"/>
          <w:lang w:val="uz-Cyrl-UZ"/>
        </w:rPr>
        <w:t>Sharof Rashidov va Ohangaron tumanlarida charm-poyabzal sanoat zonalari va ularni boshqarish direksiyalari tashkil etiladi.</w:t>
      </w:r>
    </w:p>
    <w:p w14:paraId="7EF16ADA" w14:textId="29766DA9" w:rsidR="00E22C96" w:rsidRPr="00E22C96" w:rsidRDefault="00E22C96" w:rsidP="00E22C96">
      <w:pPr>
        <w:spacing w:after="24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E22C96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2026-yil 1-yanvarga qadar</w:t>
      </w:r>
      <w:r w:rsidRPr="00E22C96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mazkur direksiyalar va sanoat zonalarida tashkil etiladigan korxonalar quyidagi soliqlardan ozod etiladi:</w:t>
      </w:r>
    </w:p>
    <w:p w14:paraId="0E9D3737" w14:textId="77777777" w:rsidR="00E22C96" w:rsidRPr="00E22C96" w:rsidRDefault="00E22C96" w:rsidP="00E22C96">
      <w:pPr>
        <w:pStyle w:val="a5"/>
        <w:numPr>
          <w:ilvl w:val="0"/>
          <w:numId w:val="1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</w:pP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mol-mulk soli</w:t>
      </w: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gʻ</w:t>
      </w: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i, </w:t>
      </w:r>
    </w:p>
    <w:p w14:paraId="405C02EF" w14:textId="77777777" w:rsidR="00E22C96" w:rsidRPr="00E22C96" w:rsidRDefault="00E22C96" w:rsidP="00E22C96">
      <w:pPr>
        <w:pStyle w:val="a5"/>
        <w:numPr>
          <w:ilvl w:val="0"/>
          <w:numId w:val="1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</w:pP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yer soli</w:t>
      </w: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gʻ</w:t>
      </w: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i</w:t>
      </w: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; </w:t>
      </w:r>
    </w:p>
    <w:p w14:paraId="24E96F61" w14:textId="77777777" w:rsidR="00E22C96" w:rsidRPr="00E22C96" w:rsidRDefault="00E22C96" w:rsidP="00E22C96">
      <w:pPr>
        <w:pStyle w:val="a5"/>
        <w:numPr>
          <w:ilvl w:val="0"/>
          <w:numId w:val="1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</w:pP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suv</w:t>
      </w: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resurslaridan foydalanganlik uchun soli</w:t>
      </w: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q</w:t>
      </w: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.</w:t>
      </w:r>
    </w:p>
    <w:p w14:paraId="26913EB8" w14:textId="1493BA3C" w:rsidR="00E22C96" w:rsidRPr="00E22C96" w:rsidRDefault="00E22C96" w:rsidP="00E22C96">
      <w:pPr>
        <w:spacing w:after="24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E22C96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Qarorda nazarda tutilgan imtiyozlar Soliq kodeksiga kiritilgandan soʻng qoʻllanilishi mumkin. </w:t>
      </w:r>
    </w:p>
    <w:p w14:paraId="25DE4500" w14:textId="5DA2A066" w:rsidR="00E22C96" w:rsidRDefault="00E22C96" w:rsidP="00E22C96">
      <w:pPr>
        <w:spacing w:after="240" w:line="276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</w:pPr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Soliq kodeksi </w:t>
      </w:r>
      <w:hyperlink r:id="rId6" w:anchor="-5464767" w:history="1">
        <w:r w:rsidRPr="00E22C96">
          <w:rPr>
            <w:rStyle w:val="a3"/>
            <w:rFonts w:ascii="Times New Roman" w:hAnsi="Times New Roman" w:cs="Times New Roman"/>
            <w:i/>
            <w:iCs/>
            <w:noProof/>
            <w:sz w:val="28"/>
            <w:szCs w:val="28"/>
            <w:lang w:val="en-US"/>
          </w:rPr>
          <w:t>2</w:t>
        </w:r>
      </w:hyperlink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 va </w:t>
      </w:r>
      <w:hyperlink r:id="rId7" w:anchor="-4676934" w:history="1">
        <w:r w:rsidRPr="00E22C96">
          <w:rPr>
            <w:rStyle w:val="a3"/>
            <w:rFonts w:ascii="Times New Roman" w:hAnsi="Times New Roman" w:cs="Times New Roman"/>
            <w:i/>
            <w:iCs/>
            <w:noProof/>
            <w:sz w:val="28"/>
            <w:szCs w:val="28"/>
            <w:lang w:val="en-US"/>
          </w:rPr>
          <w:t>75</w:t>
        </w:r>
      </w:hyperlink>
      <w:r w:rsidRPr="00E22C96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- moddalar</w:t>
      </w:r>
      <w:r w:rsidR="00BA0250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 </w:t>
      </w:r>
    </w:p>
    <w:p w14:paraId="42F05660" w14:textId="192E7B3E" w:rsidR="00BA0250" w:rsidRDefault="00BA0250" w:rsidP="00E22C96">
      <w:pPr>
        <w:spacing w:after="240" w:line="276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</w:pPr>
    </w:p>
    <w:p w14:paraId="273AAF40" w14:textId="334E2D61" w:rsidR="00BA0250" w:rsidRPr="00E22C96" w:rsidRDefault="00BA0250" w:rsidP="00E22C96">
      <w:pPr>
        <w:spacing w:after="240" w:line="276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</w:pPr>
      <w:hyperlink r:id="rId8" w:history="1">
        <w:r w:rsidRPr="007F1827">
          <w:rPr>
            <w:rStyle w:val="a3"/>
            <w:rFonts w:ascii="Times New Roman" w:hAnsi="Times New Roman" w:cs="Times New Roman"/>
            <w:i/>
            <w:iCs/>
            <w:noProof/>
            <w:sz w:val="28"/>
            <w:szCs w:val="28"/>
            <w:lang w:val="en-US"/>
          </w:rPr>
          <w:t>https://soliq.uz/storage/files/May2024/000000008f09985b018fa436cea40023.pdf</w:t>
        </w:r>
      </w:hyperlink>
      <w:r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 </w:t>
      </w:r>
    </w:p>
    <w:sectPr w:rsidR="00BA0250" w:rsidRPr="00E22C96" w:rsidSect="00D8546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F2C48"/>
    <w:multiLevelType w:val="hybridMultilevel"/>
    <w:tmpl w:val="DD1644A6"/>
    <w:lvl w:ilvl="0" w:tplc="084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29"/>
    <w:rsid w:val="00076642"/>
    <w:rsid w:val="000955DC"/>
    <w:rsid w:val="002E60A5"/>
    <w:rsid w:val="005A3759"/>
    <w:rsid w:val="006D6BF0"/>
    <w:rsid w:val="00716E21"/>
    <w:rsid w:val="00845C46"/>
    <w:rsid w:val="008A3CCB"/>
    <w:rsid w:val="009C4C20"/>
    <w:rsid w:val="00B13929"/>
    <w:rsid w:val="00BA0250"/>
    <w:rsid w:val="00CB3C84"/>
    <w:rsid w:val="00D8546F"/>
    <w:rsid w:val="00DF67EF"/>
    <w:rsid w:val="00E22C96"/>
    <w:rsid w:val="00FE3E41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2370"/>
  <w15:chartTrackingRefBased/>
  <w15:docId w15:val="{3ED6B6C6-AC2E-4722-AB87-5E990BBA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C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2C9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22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q.uz/storage/files/May2024/000000008f09985b018fa436cea40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x.uz/docs/-4674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x.uz/docs/-4674902" TargetMode="External"/><Relationship Id="rId5" Type="http://schemas.openxmlformats.org/officeDocument/2006/relationships/hyperlink" Target="https://soliq.uz/storage/files/May2024/000000008f09985b018fa436cea40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Ziyadullayev Suxrob Abdikarimovich</dc:creator>
  <cp:keywords/>
  <dc:description/>
  <cp:lastModifiedBy>Ziyadullayev Suxrob Abdikarimovich</cp:lastModifiedBy>
  <cp:revision>2</cp:revision>
  <dcterms:created xsi:type="dcterms:W3CDTF">2024-05-23T06:17:00Z</dcterms:created>
  <dcterms:modified xsi:type="dcterms:W3CDTF">2024-05-23T06:51:00Z</dcterms:modified>
</cp:coreProperties>
</file>