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0AE0D" w14:textId="77777777" w:rsidR="00FE01E1" w:rsidRPr="00BB61AD" w:rsidRDefault="00FE01E1" w:rsidP="00FE01E1">
      <w:pPr>
        <w:spacing w:after="0" w:line="240" w:lineRule="auto"/>
        <w:ind w:firstLine="567"/>
        <w:jc w:val="center"/>
        <w:rPr>
          <w:rFonts w:ascii="Times New Roman" w:hAnsi="Times New Roman"/>
          <w:b/>
          <w:sz w:val="26"/>
          <w:szCs w:val="26"/>
        </w:rPr>
      </w:pPr>
      <w:r w:rsidRPr="00BB61AD">
        <w:rPr>
          <w:rFonts w:ascii="Times New Roman" w:hAnsi="Times New Roman"/>
          <w:noProof/>
          <w:sz w:val="26"/>
          <w:szCs w:val="26"/>
          <w:lang w:eastAsia="ru-RU"/>
        </w:rPr>
        <w:drawing>
          <wp:anchor distT="0" distB="0" distL="114300" distR="114300" simplePos="0" relativeHeight="251661312" behindDoc="1" locked="0" layoutInCell="1" allowOverlap="1" wp14:anchorId="31B70DCA" wp14:editId="5698DF57">
            <wp:simplePos x="0" y="0"/>
            <wp:positionH relativeFrom="column">
              <wp:posOffset>55880</wp:posOffset>
            </wp:positionH>
            <wp:positionV relativeFrom="paragraph">
              <wp:posOffset>-98425</wp:posOffset>
            </wp:positionV>
            <wp:extent cx="570230" cy="801370"/>
            <wp:effectExtent l="0" t="0" r="1270" b="0"/>
            <wp:wrapNone/>
            <wp:docPr id="2" name="Рисунок 2" descr="otrisovka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otrisovka22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0230" cy="801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61AD">
        <w:rPr>
          <w:rFonts w:ascii="Times New Roman" w:hAnsi="Times New Roman"/>
          <w:b/>
          <w:sz w:val="26"/>
          <w:szCs w:val="26"/>
        </w:rPr>
        <w:t>ЎЗБЕКИСТОН РЕСПУБЛИКАСИ ДАВЛАТ СОЛИҚ ҚЎМИТАСИ</w:t>
      </w:r>
    </w:p>
    <w:p w14:paraId="26420171" w14:textId="77777777" w:rsidR="00FE01E1" w:rsidRPr="00BB61AD" w:rsidRDefault="00FE01E1" w:rsidP="00FE01E1">
      <w:pPr>
        <w:ind w:firstLine="567"/>
        <w:jc w:val="center"/>
        <w:rPr>
          <w:rFonts w:ascii="Times New Roman" w:hAnsi="Times New Roman"/>
          <w:b/>
          <w:sz w:val="26"/>
          <w:szCs w:val="26"/>
          <w:lang w:val="uz-Cyrl-UZ"/>
        </w:rPr>
      </w:pPr>
      <w:r w:rsidRPr="00BB61AD">
        <w:rPr>
          <w:rFonts w:ascii="Times New Roman" w:hAnsi="Times New Roman"/>
          <w:b/>
          <w:sz w:val="26"/>
          <w:szCs w:val="26"/>
        </w:rPr>
        <w:t>__________________________________________________________________</w:t>
      </w:r>
    </w:p>
    <w:p w14:paraId="4D3E18ED" w14:textId="77777777" w:rsidR="00FE01E1" w:rsidRPr="00BB61AD" w:rsidRDefault="00FE01E1" w:rsidP="00FE01E1">
      <w:pPr>
        <w:spacing w:after="0" w:line="240" w:lineRule="auto"/>
        <w:ind w:firstLine="567"/>
        <w:jc w:val="center"/>
        <w:rPr>
          <w:rFonts w:ascii="Times New Roman" w:hAnsi="Times New Roman"/>
          <w:b/>
          <w:sz w:val="16"/>
          <w:szCs w:val="16"/>
          <w:lang w:val="uz-Cyrl-UZ"/>
        </w:rPr>
      </w:pPr>
      <w:r w:rsidRPr="00BB61AD">
        <w:rPr>
          <w:rFonts w:ascii="Times New Roman" w:hAnsi="Times New Roman"/>
          <w:b/>
          <w:sz w:val="26"/>
          <w:szCs w:val="26"/>
          <w:lang w:val="uz-Cyrl-UZ"/>
        </w:rPr>
        <w:t>ПРЕСС-РЕЛИЗ</w:t>
      </w:r>
    </w:p>
    <w:p w14:paraId="624F23DF" w14:textId="77777777" w:rsidR="00FE01E1" w:rsidRPr="00BB61AD" w:rsidRDefault="00FE01E1" w:rsidP="00FE01E1">
      <w:pPr>
        <w:spacing w:after="0"/>
        <w:ind w:firstLine="567"/>
        <w:jc w:val="center"/>
        <w:rPr>
          <w:rFonts w:ascii="Times New Roman" w:hAnsi="Times New Roman"/>
          <w:b/>
          <w:sz w:val="16"/>
          <w:szCs w:val="16"/>
          <w:lang w:val="uz-Cyrl-UZ"/>
        </w:rPr>
      </w:pPr>
    </w:p>
    <w:p w14:paraId="112011CF" w14:textId="77777777" w:rsidR="00FE01E1" w:rsidRPr="00BB61AD" w:rsidRDefault="00FE01E1" w:rsidP="000E1005">
      <w:pPr>
        <w:spacing w:after="0" w:line="240" w:lineRule="auto"/>
        <w:ind w:left="7080" w:firstLine="708"/>
        <w:rPr>
          <w:rFonts w:ascii="Times New Roman" w:hAnsi="Times New Roman"/>
          <w:b/>
          <w:sz w:val="16"/>
          <w:szCs w:val="16"/>
          <w:lang w:val="uz-Cyrl-UZ"/>
        </w:rPr>
      </w:pPr>
      <w:r w:rsidRPr="00BB61AD">
        <w:rPr>
          <w:rFonts w:ascii="Times New Roman" w:hAnsi="Times New Roman"/>
          <w:b/>
          <w:sz w:val="24"/>
          <w:szCs w:val="24"/>
          <w:lang w:val="uz-Cyrl-UZ"/>
        </w:rPr>
        <w:t>Тошкент шаҳри</w:t>
      </w:r>
    </w:p>
    <w:p w14:paraId="1E27247D" w14:textId="77777777" w:rsidR="006557CD" w:rsidRPr="00BB61AD" w:rsidRDefault="006557CD" w:rsidP="00897093">
      <w:pPr>
        <w:pStyle w:val="a8"/>
        <w:ind w:firstLine="851"/>
        <w:jc w:val="both"/>
        <w:rPr>
          <w:rFonts w:ascii="Times New Roman" w:hAnsi="Times New Roman" w:cs="Times New Roman"/>
          <w:sz w:val="26"/>
          <w:szCs w:val="26"/>
          <w:lang w:val="uz-Cyrl-UZ"/>
        </w:rPr>
      </w:pPr>
    </w:p>
    <w:p w14:paraId="044C424C" w14:textId="0E18FCF7" w:rsidR="00897093" w:rsidRPr="00BB61AD" w:rsidRDefault="00897093" w:rsidP="00897093">
      <w:pPr>
        <w:pStyle w:val="a8"/>
        <w:ind w:firstLine="851"/>
        <w:jc w:val="both"/>
        <w:rPr>
          <w:rFonts w:ascii="Times New Roman" w:hAnsi="Times New Roman" w:cs="Times New Roman"/>
          <w:sz w:val="26"/>
          <w:szCs w:val="26"/>
          <w:lang w:val="uz-Cyrl-UZ"/>
        </w:rPr>
      </w:pPr>
      <w:r w:rsidRPr="00BB61AD">
        <w:rPr>
          <w:rFonts w:ascii="Times New Roman" w:hAnsi="Times New Roman" w:cs="Times New Roman"/>
          <w:sz w:val="26"/>
          <w:szCs w:val="26"/>
          <w:lang w:val="uz-Cyrl-UZ"/>
        </w:rPr>
        <w:t xml:space="preserve">2019 йилнинг </w:t>
      </w:r>
      <w:r w:rsidR="00D94F3D" w:rsidRPr="00BB61AD">
        <w:rPr>
          <w:rFonts w:ascii="Times New Roman" w:hAnsi="Times New Roman" w:cs="Times New Roman"/>
          <w:sz w:val="26"/>
          <w:szCs w:val="26"/>
          <w:lang w:val="uz-Cyrl-UZ"/>
        </w:rPr>
        <w:t xml:space="preserve"> </w:t>
      </w:r>
      <w:r w:rsidRPr="00BB61AD">
        <w:rPr>
          <w:rFonts w:ascii="Times New Roman" w:hAnsi="Times New Roman" w:cs="Times New Roman"/>
          <w:sz w:val="26"/>
          <w:szCs w:val="26"/>
          <w:lang w:val="uz-Cyrl-UZ"/>
        </w:rPr>
        <w:t xml:space="preserve">23 ноябрь куни Вазирлар Маҳкамасининг </w:t>
      </w:r>
      <w:r w:rsidRPr="00BB61AD">
        <w:rPr>
          <w:rFonts w:ascii="Times New Roman" w:hAnsi="Times New Roman" w:cs="Times New Roman"/>
          <w:b/>
          <w:sz w:val="26"/>
          <w:szCs w:val="26"/>
          <w:lang w:val="uz-Cyrl-UZ"/>
        </w:rPr>
        <w:t>«Онлайн назорат-касса машиналари ва виртуал касса тизими қўлланилишини таъминлаш чора-тадбирлари тўғрисида»</w:t>
      </w:r>
      <w:r w:rsidRPr="00BB61AD">
        <w:rPr>
          <w:rFonts w:ascii="Times New Roman" w:hAnsi="Times New Roman" w:cs="Times New Roman"/>
          <w:sz w:val="26"/>
          <w:szCs w:val="26"/>
          <w:lang w:val="uz-Cyrl-UZ"/>
        </w:rPr>
        <w:t xml:space="preserve">ги 943-сонли </w:t>
      </w:r>
      <w:r w:rsidR="006557CD" w:rsidRPr="00BB61AD">
        <w:rPr>
          <w:rFonts w:ascii="Times New Roman" w:hAnsi="Times New Roman" w:cs="Times New Roman"/>
          <w:sz w:val="26"/>
          <w:szCs w:val="26"/>
          <w:lang w:val="uz-Cyrl-UZ"/>
        </w:rPr>
        <w:t xml:space="preserve">қарори </w:t>
      </w:r>
      <w:r w:rsidRPr="00BB61AD">
        <w:rPr>
          <w:rFonts w:ascii="Times New Roman" w:hAnsi="Times New Roman" w:cs="Times New Roman"/>
          <w:sz w:val="26"/>
          <w:szCs w:val="26"/>
          <w:lang w:val="uz-Cyrl-UZ"/>
        </w:rPr>
        <w:t>қабул қилинди.</w:t>
      </w:r>
    </w:p>
    <w:p w14:paraId="27F9C136" w14:textId="5E312012" w:rsidR="006557CD" w:rsidRPr="00BB61AD" w:rsidRDefault="00897093" w:rsidP="002A2C42">
      <w:pPr>
        <w:pStyle w:val="a8"/>
        <w:ind w:firstLine="851"/>
        <w:jc w:val="both"/>
        <w:rPr>
          <w:rFonts w:ascii="Times New Roman" w:hAnsi="Times New Roman" w:cs="Times New Roman"/>
          <w:sz w:val="26"/>
          <w:szCs w:val="26"/>
          <w:lang w:val="uz-Cyrl-UZ"/>
        </w:rPr>
      </w:pPr>
      <w:r w:rsidRPr="00BB61AD">
        <w:rPr>
          <w:rFonts w:ascii="Times New Roman" w:hAnsi="Times New Roman" w:cs="Times New Roman"/>
          <w:sz w:val="26"/>
          <w:szCs w:val="26"/>
          <w:lang w:val="uz-Cyrl-UZ"/>
        </w:rPr>
        <w:t>Мазкур қарор Ўзбекистон Республикаси Президентининг</w:t>
      </w:r>
      <w:r w:rsidR="00BF19D0">
        <w:rPr>
          <w:rFonts w:ascii="Times New Roman" w:hAnsi="Times New Roman" w:cs="Times New Roman"/>
          <w:sz w:val="26"/>
          <w:szCs w:val="26"/>
          <w:lang w:val="uz-Cyrl-UZ"/>
        </w:rPr>
        <w:t xml:space="preserve"> </w:t>
      </w:r>
      <w:r w:rsidRPr="00BB61AD">
        <w:rPr>
          <w:rFonts w:ascii="Times New Roman" w:hAnsi="Times New Roman" w:cs="Times New Roman"/>
          <w:sz w:val="26"/>
          <w:szCs w:val="26"/>
          <w:lang w:val="uz-Cyrl-UZ"/>
        </w:rPr>
        <w:t xml:space="preserve">2019 йил </w:t>
      </w:r>
      <w:r w:rsidR="00D52E58">
        <w:rPr>
          <w:rFonts w:ascii="Times New Roman" w:hAnsi="Times New Roman" w:cs="Times New Roman"/>
          <w:sz w:val="26"/>
          <w:szCs w:val="26"/>
          <w:lang w:val="uz-Cyrl-UZ"/>
        </w:rPr>
        <w:br/>
      </w:r>
      <w:r w:rsidR="002A2C42" w:rsidRPr="00BB61AD">
        <w:rPr>
          <w:rFonts w:ascii="Times New Roman" w:hAnsi="Times New Roman" w:cs="Times New Roman"/>
          <w:sz w:val="26"/>
          <w:szCs w:val="26"/>
          <w:lang w:val="uz-Cyrl-UZ"/>
        </w:rPr>
        <w:t>6 сентябр</w:t>
      </w:r>
      <w:r w:rsidRPr="00BB61AD">
        <w:rPr>
          <w:rFonts w:ascii="Times New Roman" w:hAnsi="Times New Roman" w:cs="Times New Roman"/>
          <w:sz w:val="26"/>
          <w:szCs w:val="26"/>
          <w:lang w:val="uz-Cyrl-UZ"/>
        </w:rPr>
        <w:t xml:space="preserve">даги </w:t>
      </w:r>
      <w:r w:rsidR="002A2C42" w:rsidRPr="00BB61AD">
        <w:rPr>
          <w:rFonts w:ascii="Times New Roman" w:hAnsi="Times New Roman" w:cs="Times New Roman"/>
          <w:b/>
          <w:sz w:val="26"/>
          <w:szCs w:val="26"/>
          <w:lang w:val="uz-Cyrl-UZ"/>
        </w:rPr>
        <w:t>«Савдо ва хизмат кўрсатиш соҳасидаги ҳисоб-китоблар тизимига замонавий ахборот технологияларини жорий қилиш ҳамда ушбу соҳада жамоатчилик назоратини кучайтириш чора-тадбирлари тўғрисида»</w:t>
      </w:r>
      <w:r w:rsidR="002A2C42" w:rsidRPr="00BB61AD">
        <w:rPr>
          <w:rFonts w:ascii="Times New Roman" w:hAnsi="Times New Roman" w:cs="Times New Roman"/>
          <w:sz w:val="26"/>
          <w:szCs w:val="26"/>
          <w:lang w:val="uz-Cyrl-UZ"/>
        </w:rPr>
        <w:t xml:space="preserve"> ПФ</w:t>
      </w:r>
      <w:r w:rsidR="00BF19D0">
        <w:rPr>
          <w:rFonts w:ascii="Times New Roman" w:hAnsi="Times New Roman" w:cs="Times New Roman"/>
          <w:sz w:val="26"/>
          <w:szCs w:val="26"/>
          <w:lang w:val="uz-Cyrl-UZ"/>
        </w:rPr>
        <w:t>-</w:t>
      </w:r>
      <w:r w:rsidR="002A2C42" w:rsidRPr="00BB61AD">
        <w:rPr>
          <w:rFonts w:ascii="Times New Roman" w:hAnsi="Times New Roman" w:cs="Times New Roman"/>
          <w:sz w:val="26"/>
          <w:szCs w:val="26"/>
          <w:lang w:val="uz-Cyrl-UZ"/>
        </w:rPr>
        <w:t xml:space="preserve">5813-сонли Фармони </w:t>
      </w:r>
      <w:r w:rsidR="006557CD" w:rsidRPr="00BB61AD">
        <w:rPr>
          <w:rFonts w:ascii="Times New Roman" w:hAnsi="Times New Roman" w:cs="Times New Roman"/>
          <w:sz w:val="26"/>
          <w:szCs w:val="26"/>
          <w:lang w:val="uz-Cyrl-UZ"/>
        </w:rPr>
        <w:t>ижросини таъминлаш мақсадида қабул қилин</w:t>
      </w:r>
      <w:r w:rsidR="00BF19D0">
        <w:rPr>
          <w:rFonts w:ascii="Times New Roman" w:hAnsi="Times New Roman" w:cs="Times New Roman"/>
          <w:sz w:val="26"/>
          <w:szCs w:val="26"/>
          <w:lang w:val="uz-Cyrl-UZ"/>
        </w:rPr>
        <w:t>ди.</w:t>
      </w:r>
    </w:p>
    <w:p w14:paraId="233C5BA3" w14:textId="455D6AEA" w:rsidR="006557CD" w:rsidRDefault="006557CD" w:rsidP="002A2C42">
      <w:pPr>
        <w:pStyle w:val="a8"/>
        <w:ind w:firstLine="851"/>
        <w:jc w:val="both"/>
        <w:rPr>
          <w:rFonts w:ascii="Times New Roman" w:hAnsi="Times New Roman" w:cs="Times New Roman"/>
          <w:sz w:val="26"/>
          <w:szCs w:val="26"/>
          <w:lang w:val="uz-Cyrl-UZ"/>
        </w:rPr>
      </w:pPr>
      <w:r w:rsidRPr="00BB61AD">
        <w:rPr>
          <w:rFonts w:ascii="Times New Roman" w:hAnsi="Times New Roman" w:cs="Times New Roman"/>
          <w:sz w:val="26"/>
          <w:szCs w:val="26"/>
          <w:lang w:val="uz-Cyrl-UZ"/>
        </w:rPr>
        <w:t>Қарор билан ҳисоб-китобларнинг шаффофли</w:t>
      </w:r>
      <w:r w:rsidR="004541B1" w:rsidRPr="00BB61AD">
        <w:rPr>
          <w:rFonts w:ascii="Times New Roman" w:hAnsi="Times New Roman" w:cs="Times New Roman"/>
          <w:sz w:val="26"/>
          <w:szCs w:val="26"/>
          <w:lang w:val="uz-Cyrl-UZ"/>
        </w:rPr>
        <w:t>г</w:t>
      </w:r>
      <w:r w:rsidRPr="00BB61AD">
        <w:rPr>
          <w:rFonts w:ascii="Times New Roman" w:hAnsi="Times New Roman" w:cs="Times New Roman"/>
          <w:sz w:val="26"/>
          <w:szCs w:val="26"/>
          <w:lang w:val="uz-Cyrl-UZ"/>
        </w:rPr>
        <w:t xml:space="preserve">ини </w:t>
      </w:r>
      <w:r w:rsidR="00BF19D0" w:rsidRPr="00BB61AD">
        <w:rPr>
          <w:rFonts w:ascii="Times New Roman" w:hAnsi="Times New Roman" w:cs="Times New Roman"/>
          <w:sz w:val="26"/>
          <w:szCs w:val="26"/>
          <w:lang w:val="uz-Cyrl-UZ"/>
        </w:rPr>
        <w:t xml:space="preserve">янада </w:t>
      </w:r>
      <w:r w:rsidRPr="00BB61AD">
        <w:rPr>
          <w:rFonts w:ascii="Times New Roman" w:hAnsi="Times New Roman" w:cs="Times New Roman"/>
          <w:sz w:val="26"/>
          <w:szCs w:val="26"/>
          <w:lang w:val="uz-Cyrl-UZ"/>
        </w:rPr>
        <w:t xml:space="preserve">ошириш, нақд пул маблағларининг хуфиёна айланишини қисқартириш </w:t>
      </w:r>
      <w:r w:rsidR="004541B1" w:rsidRPr="00BB61AD">
        <w:rPr>
          <w:rFonts w:ascii="Times New Roman" w:hAnsi="Times New Roman" w:cs="Times New Roman"/>
          <w:sz w:val="26"/>
          <w:szCs w:val="26"/>
          <w:lang w:val="uz-Cyrl-UZ"/>
        </w:rPr>
        <w:t xml:space="preserve">орқали бюджет даромадларига қўшимча манбаларни жалб этишга хизмат қилувчи </w:t>
      </w:r>
      <w:r w:rsidRPr="00BB61AD">
        <w:rPr>
          <w:rFonts w:ascii="Times New Roman" w:hAnsi="Times New Roman" w:cs="Times New Roman"/>
          <w:sz w:val="26"/>
          <w:szCs w:val="26"/>
          <w:lang w:val="uz-Cyrl-UZ"/>
        </w:rPr>
        <w:t>янги замонавий автоматлаштирилган тизим</w:t>
      </w:r>
      <w:r w:rsidR="004541B1" w:rsidRPr="00BB61AD">
        <w:rPr>
          <w:rFonts w:ascii="Times New Roman" w:hAnsi="Times New Roman" w:cs="Times New Roman"/>
          <w:sz w:val="26"/>
          <w:szCs w:val="26"/>
          <w:lang w:val="uz-Cyrl-UZ"/>
        </w:rPr>
        <w:t xml:space="preserve"> яратилиши кўзда тутилмоқда.</w:t>
      </w:r>
    </w:p>
    <w:p w14:paraId="10A079A3" w14:textId="77777777" w:rsidR="00CD4B1A" w:rsidRPr="00BB61AD" w:rsidRDefault="004541B1" w:rsidP="007B36D2">
      <w:pPr>
        <w:pStyle w:val="a8"/>
        <w:ind w:firstLine="851"/>
        <w:jc w:val="both"/>
        <w:rPr>
          <w:rFonts w:ascii="Times New Roman" w:hAnsi="Times New Roman" w:cs="Times New Roman"/>
          <w:sz w:val="26"/>
          <w:szCs w:val="26"/>
          <w:lang w:val="uz-Cyrl-UZ"/>
        </w:rPr>
      </w:pPr>
      <w:r w:rsidRPr="00BB61AD">
        <w:rPr>
          <w:rFonts w:ascii="Times New Roman" w:hAnsi="Times New Roman" w:cs="Times New Roman"/>
          <w:sz w:val="26"/>
          <w:szCs w:val="26"/>
          <w:lang w:val="uz-Cyrl-UZ"/>
        </w:rPr>
        <w:t xml:space="preserve">Онлайн </w:t>
      </w:r>
      <w:r w:rsidR="00BB2476" w:rsidRPr="00BB61AD">
        <w:rPr>
          <w:rFonts w:ascii="Times New Roman" w:hAnsi="Times New Roman" w:cs="Times New Roman"/>
          <w:sz w:val="26"/>
          <w:szCs w:val="26"/>
          <w:lang w:val="uz-Cyrl-UZ"/>
        </w:rPr>
        <w:t xml:space="preserve">назорат-касса машиналари </w:t>
      </w:r>
      <w:r w:rsidRPr="00BB61AD">
        <w:rPr>
          <w:rFonts w:ascii="Times New Roman" w:hAnsi="Times New Roman" w:cs="Times New Roman"/>
          <w:sz w:val="26"/>
          <w:szCs w:val="26"/>
          <w:lang w:val="uz-Cyrl-UZ"/>
        </w:rPr>
        <w:t xml:space="preserve">(НКМ) </w:t>
      </w:r>
      <w:r w:rsidR="00BB2476" w:rsidRPr="00BB61AD">
        <w:rPr>
          <w:rFonts w:ascii="Times New Roman" w:hAnsi="Times New Roman" w:cs="Times New Roman"/>
          <w:sz w:val="26"/>
          <w:szCs w:val="26"/>
          <w:lang w:val="uz-Cyrl-UZ"/>
        </w:rPr>
        <w:t>ва виртуал касса</w:t>
      </w:r>
      <w:r w:rsidRPr="00BB61AD">
        <w:rPr>
          <w:rFonts w:ascii="Times New Roman" w:hAnsi="Times New Roman" w:cs="Times New Roman"/>
          <w:sz w:val="26"/>
          <w:szCs w:val="26"/>
          <w:lang w:val="uz-Cyrl-UZ"/>
        </w:rPr>
        <w:t>ни қўллаш</w:t>
      </w:r>
      <w:r w:rsidR="00BB2476" w:rsidRPr="00BB61AD">
        <w:rPr>
          <w:rFonts w:ascii="Times New Roman" w:hAnsi="Times New Roman" w:cs="Times New Roman"/>
          <w:sz w:val="26"/>
          <w:szCs w:val="26"/>
          <w:lang w:val="uz-Cyrl-UZ"/>
        </w:rPr>
        <w:t xml:space="preserve"> тизими</w:t>
      </w:r>
      <w:r w:rsidR="00CD4B1A" w:rsidRPr="00BB61AD">
        <w:rPr>
          <w:rFonts w:ascii="Times New Roman" w:hAnsi="Times New Roman" w:cs="Times New Roman"/>
          <w:sz w:val="26"/>
          <w:szCs w:val="26"/>
          <w:lang w:val="uz-Cyrl-UZ"/>
        </w:rPr>
        <w:t> савдо ва хизмат кўрсатиш соҳасини янада эркинлаштириш, ҳисоб-китоблар тизимига замонавий ахборот технологияларини кенг жорий қилиш учун қулай шарт-шароитлар яратиш ҳамда ушбу соҳадаги пул айланмаси устидан жамоатчилик назоратини ўрнатишга ёрдам беради.</w:t>
      </w:r>
    </w:p>
    <w:p w14:paraId="63075E9C" w14:textId="77671191" w:rsidR="004541B1" w:rsidRPr="00BB61AD" w:rsidRDefault="004541B1" w:rsidP="007B36D2">
      <w:pPr>
        <w:pStyle w:val="a8"/>
        <w:ind w:firstLine="851"/>
        <w:jc w:val="both"/>
        <w:rPr>
          <w:rFonts w:ascii="Times New Roman" w:hAnsi="Times New Roman" w:cs="Times New Roman"/>
          <w:sz w:val="26"/>
          <w:szCs w:val="26"/>
          <w:lang w:val="uz-Cyrl-UZ"/>
        </w:rPr>
      </w:pPr>
    </w:p>
    <w:p w14:paraId="4819E016" w14:textId="340D5834" w:rsidR="00CD4B1A" w:rsidRDefault="00CD4B1A" w:rsidP="007B36D2">
      <w:pPr>
        <w:pStyle w:val="a8"/>
        <w:ind w:firstLine="851"/>
        <w:jc w:val="both"/>
        <w:rPr>
          <w:rFonts w:ascii="Times New Roman" w:hAnsi="Times New Roman" w:cs="Times New Roman"/>
          <w:b/>
          <w:sz w:val="26"/>
          <w:szCs w:val="26"/>
          <w:lang w:val="uz-Cyrl-UZ"/>
        </w:rPr>
      </w:pPr>
      <w:r w:rsidRPr="00BB61AD">
        <w:rPr>
          <w:rFonts w:ascii="Times New Roman" w:hAnsi="Times New Roman" w:cs="Times New Roman"/>
          <w:b/>
          <w:sz w:val="26"/>
          <w:szCs w:val="26"/>
          <w:lang w:val="uz-Cyrl-UZ"/>
        </w:rPr>
        <w:t>Қандай афзалликлари мавжуд?</w:t>
      </w:r>
    </w:p>
    <w:p w14:paraId="7EFD87D2" w14:textId="77777777" w:rsidR="00BF19D0" w:rsidRPr="00BB61AD" w:rsidRDefault="00BF19D0" w:rsidP="007B36D2">
      <w:pPr>
        <w:pStyle w:val="a8"/>
        <w:ind w:firstLine="851"/>
        <w:jc w:val="both"/>
        <w:rPr>
          <w:rFonts w:ascii="Times New Roman" w:hAnsi="Times New Roman" w:cs="Times New Roman"/>
          <w:b/>
          <w:sz w:val="26"/>
          <w:szCs w:val="26"/>
          <w:lang w:val="uz-Cyrl-UZ"/>
        </w:rPr>
      </w:pPr>
    </w:p>
    <w:p w14:paraId="273DD815" w14:textId="2BDB7816" w:rsidR="00CD4B1A" w:rsidRPr="00BB61AD" w:rsidRDefault="00CD4B1A" w:rsidP="007B36D2">
      <w:pPr>
        <w:pStyle w:val="a8"/>
        <w:ind w:firstLine="851"/>
        <w:jc w:val="both"/>
        <w:rPr>
          <w:rFonts w:ascii="Times New Roman" w:hAnsi="Times New Roman" w:cs="Times New Roman"/>
          <w:sz w:val="26"/>
          <w:szCs w:val="26"/>
          <w:lang w:val="uz-Cyrl-UZ"/>
        </w:rPr>
      </w:pPr>
      <w:r w:rsidRPr="00BB61AD">
        <w:rPr>
          <w:rFonts w:ascii="Times New Roman" w:hAnsi="Times New Roman" w:cs="Times New Roman"/>
          <w:sz w:val="26"/>
          <w:szCs w:val="26"/>
          <w:lang w:val="uz-Cyrl-UZ"/>
        </w:rPr>
        <w:t>Вазирлар Маҳкамасининг 943-сонли қарори билан тадбирко</w:t>
      </w:r>
      <w:r w:rsidR="00A10B10" w:rsidRPr="00BB61AD">
        <w:rPr>
          <w:rFonts w:ascii="Times New Roman" w:hAnsi="Times New Roman" w:cs="Times New Roman"/>
          <w:sz w:val="26"/>
          <w:szCs w:val="26"/>
          <w:lang w:val="uz-Cyrl-UZ"/>
        </w:rPr>
        <w:t>р</w:t>
      </w:r>
      <w:r w:rsidRPr="00BB61AD">
        <w:rPr>
          <w:rFonts w:ascii="Times New Roman" w:hAnsi="Times New Roman" w:cs="Times New Roman"/>
          <w:sz w:val="26"/>
          <w:szCs w:val="26"/>
          <w:lang w:val="uz-Cyrl-UZ"/>
        </w:rPr>
        <w:t xml:space="preserve">лик субъектларига бир қанча қулайликлар </w:t>
      </w:r>
      <w:r w:rsidR="00A10B10" w:rsidRPr="00BB61AD">
        <w:rPr>
          <w:rFonts w:ascii="Times New Roman" w:hAnsi="Times New Roman" w:cs="Times New Roman"/>
          <w:sz w:val="26"/>
          <w:szCs w:val="26"/>
          <w:lang w:val="uz-Cyrl-UZ"/>
        </w:rPr>
        <w:t>яратилмоқда</w:t>
      </w:r>
      <w:r w:rsidRPr="00BB61AD">
        <w:rPr>
          <w:rFonts w:ascii="Times New Roman" w:hAnsi="Times New Roman" w:cs="Times New Roman"/>
          <w:sz w:val="26"/>
          <w:szCs w:val="26"/>
          <w:lang w:val="uz-Cyrl-UZ"/>
        </w:rPr>
        <w:t>. Хусусан:</w:t>
      </w:r>
    </w:p>
    <w:p w14:paraId="41EAB708" w14:textId="69DA2AD0" w:rsidR="00A10B10" w:rsidRPr="00BB61AD" w:rsidRDefault="00CD4B1A" w:rsidP="00864165">
      <w:pPr>
        <w:pStyle w:val="a8"/>
        <w:numPr>
          <w:ilvl w:val="0"/>
          <w:numId w:val="3"/>
        </w:numPr>
        <w:ind w:left="851"/>
        <w:jc w:val="both"/>
        <w:rPr>
          <w:rFonts w:ascii="Times New Roman" w:hAnsi="Times New Roman" w:cs="Times New Roman"/>
          <w:sz w:val="26"/>
          <w:szCs w:val="26"/>
          <w:lang w:val="uz-Cyrl-UZ"/>
        </w:rPr>
      </w:pPr>
      <w:r w:rsidRPr="00BB61AD">
        <w:rPr>
          <w:rFonts w:ascii="Times New Roman" w:hAnsi="Times New Roman" w:cs="Times New Roman"/>
          <w:sz w:val="26"/>
          <w:szCs w:val="26"/>
          <w:lang w:val="uz-Cyrl-UZ"/>
        </w:rPr>
        <w:t xml:space="preserve">2021 йил 1 январгача тадбркорлик субъектлари </w:t>
      </w:r>
      <w:r w:rsidR="00A10B10" w:rsidRPr="00BB61AD">
        <w:rPr>
          <w:rFonts w:ascii="Times New Roman" w:hAnsi="Times New Roman" w:cs="Times New Roman"/>
          <w:sz w:val="26"/>
          <w:szCs w:val="26"/>
          <w:lang w:val="uz-Cyrl-UZ"/>
        </w:rPr>
        <w:t>ҳар бир онлайн назорат-касса машиналарини харид қилиш, ўрнатиш</w:t>
      </w:r>
      <w:r w:rsidRPr="00BB61AD">
        <w:rPr>
          <w:rFonts w:ascii="Times New Roman" w:hAnsi="Times New Roman" w:cs="Times New Roman"/>
          <w:sz w:val="26"/>
          <w:szCs w:val="26"/>
          <w:lang w:val="uz-Cyrl-UZ"/>
        </w:rPr>
        <w:t xml:space="preserve"> </w:t>
      </w:r>
      <w:r w:rsidR="00A10B10" w:rsidRPr="00BB61AD">
        <w:rPr>
          <w:rFonts w:ascii="Times New Roman" w:hAnsi="Times New Roman" w:cs="Times New Roman"/>
          <w:sz w:val="26"/>
          <w:szCs w:val="26"/>
          <w:lang w:val="uz-Cyrl-UZ"/>
        </w:rPr>
        <w:t xml:space="preserve">билан боғлиқ харажатлар суммаларини (базавий ҳисоблаш 10 бараваридан ошмаган миқдорда) </w:t>
      </w:r>
      <w:r w:rsidRPr="00BB61AD">
        <w:rPr>
          <w:rFonts w:ascii="Times New Roman" w:hAnsi="Times New Roman" w:cs="Times New Roman"/>
          <w:sz w:val="26"/>
          <w:szCs w:val="26"/>
          <w:lang w:val="uz-Cyrl-UZ"/>
        </w:rPr>
        <w:t>кейинги солиқ тўлови ҳисобидан</w:t>
      </w:r>
      <w:r w:rsidR="00A10B10" w:rsidRPr="00BB61AD">
        <w:rPr>
          <w:rFonts w:ascii="Times New Roman" w:hAnsi="Times New Roman" w:cs="Times New Roman"/>
          <w:sz w:val="26"/>
          <w:szCs w:val="26"/>
          <w:lang w:val="uz-Cyrl-UZ"/>
        </w:rPr>
        <w:t xml:space="preserve"> камайтириш  ҳуқуқи берилади.</w:t>
      </w:r>
    </w:p>
    <w:p w14:paraId="1B474AB4" w14:textId="235F5110" w:rsidR="00A10B10" w:rsidRPr="00BB61AD" w:rsidRDefault="00A10B10" w:rsidP="00A10B10">
      <w:pPr>
        <w:pStyle w:val="a8"/>
        <w:numPr>
          <w:ilvl w:val="0"/>
          <w:numId w:val="3"/>
        </w:numPr>
        <w:ind w:left="851"/>
        <w:jc w:val="both"/>
        <w:rPr>
          <w:rFonts w:ascii="Times New Roman" w:hAnsi="Times New Roman" w:cs="Times New Roman"/>
          <w:sz w:val="26"/>
          <w:szCs w:val="26"/>
          <w:lang w:val="uz-Cyrl-UZ"/>
        </w:rPr>
      </w:pPr>
      <w:r w:rsidRPr="00BB61AD">
        <w:rPr>
          <w:rFonts w:ascii="Times New Roman" w:hAnsi="Times New Roman" w:cs="Times New Roman"/>
          <w:sz w:val="26"/>
          <w:szCs w:val="26"/>
          <w:lang w:val="uz-Cyrl-UZ"/>
        </w:rPr>
        <w:t>тадбиркорлик субъектларига виртуал касса дастурий маҳсулотининг базавий қисми Давлат солиқ қўмитаси томонидан бепул берилади.</w:t>
      </w:r>
    </w:p>
    <w:p w14:paraId="40ED968E" w14:textId="1B00BB0F" w:rsidR="00A10B10" w:rsidRPr="00BB61AD" w:rsidRDefault="00A10B10" w:rsidP="00A10B10">
      <w:pPr>
        <w:pStyle w:val="a8"/>
        <w:numPr>
          <w:ilvl w:val="0"/>
          <w:numId w:val="3"/>
        </w:numPr>
        <w:ind w:left="851"/>
        <w:rPr>
          <w:rFonts w:ascii="Times New Roman" w:hAnsi="Times New Roman" w:cs="Times New Roman"/>
          <w:sz w:val="26"/>
          <w:szCs w:val="26"/>
          <w:lang w:val="uz-Cyrl-UZ"/>
        </w:rPr>
      </w:pPr>
      <w:r w:rsidRPr="00BB61AD">
        <w:rPr>
          <w:rFonts w:ascii="Times New Roman" w:hAnsi="Times New Roman" w:cs="Times New Roman"/>
          <w:sz w:val="26"/>
          <w:szCs w:val="26"/>
          <w:lang w:val="uz-Cyrl-UZ"/>
        </w:rPr>
        <w:t>онлайн назорат-касса машиналари ёки виртуал кассадан фойдаланилганда тадбиркорлик субъектларидан фискал хотирали назорат касса машиналарини ишлатиш мажбурияти бекор қилинади;</w:t>
      </w:r>
    </w:p>
    <w:p w14:paraId="7655ECC1" w14:textId="77777777" w:rsidR="00A10B10" w:rsidRPr="00BB61AD" w:rsidRDefault="00A10B10" w:rsidP="00A10B10">
      <w:pPr>
        <w:pStyle w:val="a8"/>
        <w:numPr>
          <w:ilvl w:val="0"/>
          <w:numId w:val="3"/>
        </w:numPr>
        <w:ind w:left="851"/>
        <w:rPr>
          <w:rFonts w:ascii="Times New Roman" w:hAnsi="Times New Roman" w:cs="Times New Roman"/>
          <w:sz w:val="26"/>
          <w:szCs w:val="26"/>
          <w:lang w:val="uz-Cyrl-UZ"/>
        </w:rPr>
      </w:pPr>
      <w:r w:rsidRPr="00BB61AD">
        <w:rPr>
          <w:rFonts w:ascii="Times New Roman" w:hAnsi="Times New Roman" w:cs="Times New Roman"/>
          <w:sz w:val="26"/>
          <w:szCs w:val="26"/>
          <w:lang w:val="uz-Cyrl-UZ"/>
        </w:rPr>
        <w:t>кунлик ўртача нақд пул тушуми миқдоридан қатъи назар нақд пулни банк кассаларига инкассация хизматлари орқали ўзлари белгилаган даврларда ёки мустақил равишда топшириш ҳуқуқига эга бўладилар;</w:t>
      </w:r>
    </w:p>
    <w:p w14:paraId="2807A306" w14:textId="77777777" w:rsidR="00A10B10" w:rsidRPr="00BB61AD" w:rsidRDefault="00A10B10" w:rsidP="00A10B10">
      <w:pPr>
        <w:pStyle w:val="a8"/>
        <w:numPr>
          <w:ilvl w:val="0"/>
          <w:numId w:val="3"/>
        </w:numPr>
        <w:ind w:left="851"/>
        <w:rPr>
          <w:rFonts w:ascii="Times New Roman" w:hAnsi="Times New Roman" w:cs="Times New Roman"/>
          <w:sz w:val="26"/>
          <w:szCs w:val="26"/>
        </w:rPr>
      </w:pPr>
      <w:r w:rsidRPr="00BB61AD">
        <w:rPr>
          <w:rFonts w:ascii="Times New Roman" w:hAnsi="Times New Roman" w:cs="Times New Roman"/>
          <w:sz w:val="26"/>
          <w:szCs w:val="26"/>
          <w:lang w:val="uz-Cyrl-UZ"/>
        </w:rPr>
        <w:t>кассир-операциячи томонидан назорат-касса дафтарини юритиш бекор қилинади;</w:t>
      </w:r>
    </w:p>
    <w:p w14:paraId="3710130F" w14:textId="52411982" w:rsidR="00A10B10" w:rsidRPr="00BB61AD" w:rsidRDefault="00A10B10" w:rsidP="00A10B10">
      <w:pPr>
        <w:pStyle w:val="a8"/>
        <w:numPr>
          <w:ilvl w:val="0"/>
          <w:numId w:val="3"/>
        </w:numPr>
        <w:ind w:left="851"/>
        <w:rPr>
          <w:rFonts w:ascii="Times New Roman" w:hAnsi="Times New Roman" w:cs="Times New Roman"/>
          <w:sz w:val="26"/>
          <w:szCs w:val="26"/>
          <w:lang w:val="uz-Cyrl-UZ"/>
        </w:rPr>
      </w:pPr>
      <w:r w:rsidRPr="00BB61AD">
        <w:rPr>
          <w:rFonts w:ascii="Times New Roman" w:hAnsi="Times New Roman" w:cs="Times New Roman"/>
          <w:sz w:val="26"/>
          <w:szCs w:val="26"/>
          <w:lang w:val="uz-Cyrl-UZ"/>
        </w:rPr>
        <w:t>иш куни охирида ҳар бир назорат-касса машинаси бўйича кунлик ҳисоботни (</w:t>
      </w:r>
      <w:r w:rsidRPr="00BB61AD">
        <w:rPr>
          <w:rFonts w:ascii="Times New Roman" w:hAnsi="Times New Roman" w:cs="Times New Roman"/>
          <w:b/>
          <w:bCs/>
          <w:sz w:val="26"/>
          <w:szCs w:val="26"/>
          <w:lang w:val="uz-Cyrl-UZ"/>
        </w:rPr>
        <w:t>Z-отчёт</w:t>
      </w:r>
      <w:r w:rsidRPr="00BB61AD">
        <w:rPr>
          <w:rFonts w:ascii="Times New Roman" w:hAnsi="Times New Roman" w:cs="Times New Roman"/>
          <w:sz w:val="26"/>
          <w:szCs w:val="26"/>
          <w:lang w:val="uz-Cyrl-UZ"/>
        </w:rPr>
        <w:t>) чиқариб ол</w:t>
      </w:r>
      <w:r w:rsidR="009720C6" w:rsidRPr="00BB61AD">
        <w:rPr>
          <w:rFonts w:ascii="Times New Roman" w:hAnsi="Times New Roman" w:cs="Times New Roman"/>
          <w:sz w:val="26"/>
          <w:szCs w:val="26"/>
          <w:lang w:val="uz-Cyrl-UZ"/>
        </w:rPr>
        <w:t>иш мажбуриятлари бекор қилинади;</w:t>
      </w:r>
    </w:p>
    <w:p w14:paraId="7BEEA95B" w14:textId="3249AA2C" w:rsidR="00A10B10" w:rsidRPr="00BB61AD" w:rsidRDefault="00A10B10" w:rsidP="00A10B10">
      <w:pPr>
        <w:pStyle w:val="a8"/>
        <w:numPr>
          <w:ilvl w:val="0"/>
          <w:numId w:val="3"/>
        </w:numPr>
        <w:ind w:left="851"/>
        <w:jc w:val="both"/>
        <w:rPr>
          <w:rFonts w:ascii="Times New Roman" w:hAnsi="Times New Roman" w:cs="Times New Roman"/>
          <w:sz w:val="26"/>
          <w:szCs w:val="26"/>
          <w:lang w:val="uz-Cyrl-UZ"/>
        </w:rPr>
      </w:pPr>
      <w:r w:rsidRPr="00BB61AD">
        <w:rPr>
          <w:rFonts w:ascii="Times New Roman" w:hAnsi="Times New Roman" w:cs="Times New Roman"/>
          <w:sz w:val="26"/>
          <w:szCs w:val="26"/>
          <w:lang w:val="uz-Cyrl-UZ"/>
        </w:rPr>
        <w:t>реализация қилинган товарлар (хизматлар) ҳисоб-китоблари тўғрисидаги маълумотлар, электрон т</w:t>
      </w:r>
      <w:r w:rsidR="009720C6" w:rsidRPr="00BB61AD">
        <w:rPr>
          <w:rFonts w:ascii="Times New Roman" w:hAnsi="Times New Roman" w:cs="Times New Roman"/>
          <w:sz w:val="26"/>
          <w:szCs w:val="26"/>
          <w:lang w:val="uz-Cyrl-UZ"/>
        </w:rPr>
        <w:t>арзда кўриш имконияти яратилади.</w:t>
      </w:r>
    </w:p>
    <w:p w14:paraId="1AB5864A" w14:textId="77777777" w:rsidR="00A10B10" w:rsidRPr="00BB61AD" w:rsidRDefault="00A10B10" w:rsidP="009720C6">
      <w:pPr>
        <w:pStyle w:val="a8"/>
        <w:ind w:left="851"/>
        <w:jc w:val="both"/>
        <w:rPr>
          <w:rFonts w:ascii="Times New Roman" w:hAnsi="Times New Roman" w:cs="Times New Roman"/>
          <w:sz w:val="26"/>
          <w:szCs w:val="26"/>
          <w:lang w:val="uz-Cyrl-UZ"/>
        </w:rPr>
      </w:pPr>
    </w:p>
    <w:p w14:paraId="48FD9C79" w14:textId="77777777" w:rsidR="00A10B10" w:rsidRPr="00BB61AD" w:rsidRDefault="00A10B10" w:rsidP="00A10B10">
      <w:pPr>
        <w:pStyle w:val="a8"/>
        <w:rPr>
          <w:rFonts w:ascii="Times New Roman" w:hAnsi="Times New Roman" w:cs="Times New Roman"/>
          <w:sz w:val="26"/>
          <w:szCs w:val="26"/>
          <w:highlight w:val="yellow"/>
          <w:lang w:val="uz-Cyrl-UZ"/>
        </w:rPr>
      </w:pPr>
    </w:p>
    <w:p w14:paraId="176AE972" w14:textId="77777777" w:rsidR="00A10B10" w:rsidRPr="00244BC0" w:rsidRDefault="00A10B10" w:rsidP="007B36D2">
      <w:pPr>
        <w:pStyle w:val="a8"/>
        <w:ind w:firstLine="851"/>
        <w:jc w:val="both"/>
        <w:rPr>
          <w:rFonts w:ascii="Times New Roman" w:hAnsi="Times New Roman" w:cs="Times New Roman"/>
          <w:sz w:val="26"/>
          <w:szCs w:val="26"/>
          <w:lang w:val="uz-Cyrl-UZ"/>
        </w:rPr>
      </w:pPr>
    </w:p>
    <w:p w14:paraId="5FD42364" w14:textId="685EA2E5" w:rsidR="00A10B10" w:rsidRPr="00BB61AD" w:rsidRDefault="00A10B10" w:rsidP="007B36D2">
      <w:pPr>
        <w:pStyle w:val="a8"/>
        <w:ind w:firstLine="851"/>
        <w:jc w:val="both"/>
        <w:rPr>
          <w:rFonts w:ascii="Times New Roman" w:hAnsi="Times New Roman" w:cs="Times New Roman"/>
          <w:sz w:val="26"/>
          <w:szCs w:val="26"/>
          <w:lang w:val="uz-Cyrl-UZ"/>
        </w:rPr>
      </w:pPr>
    </w:p>
    <w:p w14:paraId="119C16CB" w14:textId="77777777" w:rsidR="00A10B10" w:rsidRPr="00BB61AD" w:rsidRDefault="00A10B10" w:rsidP="007B36D2">
      <w:pPr>
        <w:pStyle w:val="a8"/>
        <w:ind w:firstLine="851"/>
        <w:jc w:val="both"/>
        <w:rPr>
          <w:rFonts w:ascii="Times New Roman" w:hAnsi="Times New Roman" w:cs="Times New Roman"/>
          <w:sz w:val="26"/>
          <w:szCs w:val="26"/>
          <w:lang w:val="uz-Cyrl-UZ"/>
        </w:rPr>
      </w:pPr>
    </w:p>
    <w:p w14:paraId="2A550AED" w14:textId="613639FF" w:rsidR="009720C6" w:rsidRDefault="009720C6" w:rsidP="007B36D2">
      <w:pPr>
        <w:pStyle w:val="a8"/>
        <w:ind w:firstLine="851"/>
        <w:jc w:val="both"/>
        <w:rPr>
          <w:rFonts w:ascii="Times New Roman" w:hAnsi="Times New Roman" w:cs="Times New Roman"/>
          <w:b/>
          <w:sz w:val="26"/>
          <w:szCs w:val="26"/>
          <w:lang w:val="uz-Cyrl-UZ"/>
        </w:rPr>
      </w:pPr>
      <w:r w:rsidRPr="00BB61AD">
        <w:rPr>
          <w:rFonts w:ascii="Times New Roman" w:hAnsi="Times New Roman" w:cs="Times New Roman"/>
          <w:b/>
          <w:sz w:val="26"/>
          <w:szCs w:val="26"/>
          <w:lang w:val="uz-Cyrl-UZ"/>
        </w:rPr>
        <w:t>Қандай олинади?</w:t>
      </w:r>
      <w:r w:rsidR="00CD4B1A" w:rsidRPr="00BB61AD">
        <w:rPr>
          <w:rFonts w:ascii="Times New Roman" w:hAnsi="Times New Roman" w:cs="Times New Roman"/>
          <w:b/>
          <w:sz w:val="26"/>
          <w:szCs w:val="26"/>
          <w:lang w:val="uz-Cyrl-UZ"/>
        </w:rPr>
        <w:t xml:space="preserve"> </w:t>
      </w:r>
    </w:p>
    <w:p w14:paraId="785BC446" w14:textId="77777777" w:rsidR="00BF19D0" w:rsidRPr="00BB61AD" w:rsidRDefault="00BF19D0" w:rsidP="007B36D2">
      <w:pPr>
        <w:pStyle w:val="a8"/>
        <w:ind w:firstLine="851"/>
        <w:jc w:val="both"/>
        <w:rPr>
          <w:rFonts w:ascii="Times New Roman" w:hAnsi="Times New Roman" w:cs="Times New Roman"/>
          <w:b/>
          <w:sz w:val="26"/>
          <w:szCs w:val="26"/>
          <w:lang w:val="uz-Cyrl-UZ"/>
        </w:rPr>
      </w:pPr>
    </w:p>
    <w:p w14:paraId="4A91D5B7" w14:textId="77777777" w:rsidR="0049035C" w:rsidRPr="00BB61AD" w:rsidRDefault="0049035C" w:rsidP="007B36D2">
      <w:pPr>
        <w:pStyle w:val="a8"/>
        <w:ind w:firstLine="851"/>
        <w:jc w:val="both"/>
        <w:rPr>
          <w:rFonts w:ascii="Times New Roman" w:hAnsi="Times New Roman" w:cs="Times New Roman"/>
          <w:sz w:val="26"/>
          <w:szCs w:val="26"/>
          <w:lang w:val="uz-Cyrl-UZ"/>
        </w:rPr>
      </w:pPr>
      <w:r w:rsidRPr="00BB61AD">
        <w:rPr>
          <w:rFonts w:ascii="Times New Roman" w:hAnsi="Times New Roman" w:cs="Times New Roman"/>
          <w:sz w:val="26"/>
          <w:szCs w:val="26"/>
          <w:lang w:val="uz-Cyrl-UZ"/>
        </w:rPr>
        <w:t>Тадбиркорлик субъектларига Ўзбекистон Республикаси ҳудудида фақат Давлат реестрига киритилган онлайн назорат-касса машиналари ва виртуал кассадан фойдаланишга рухсат берилади.</w:t>
      </w:r>
    </w:p>
    <w:p w14:paraId="5BDE8432" w14:textId="3AAE021B" w:rsidR="0049035C" w:rsidRPr="00BB61AD" w:rsidRDefault="0049035C" w:rsidP="0049035C">
      <w:pPr>
        <w:pStyle w:val="a8"/>
        <w:ind w:firstLine="851"/>
        <w:jc w:val="both"/>
        <w:rPr>
          <w:rFonts w:ascii="Times New Roman" w:hAnsi="Times New Roman" w:cs="Times New Roman"/>
          <w:sz w:val="26"/>
          <w:szCs w:val="26"/>
          <w:lang w:val="uz-Cyrl-UZ"/>
        </w:rPr>
      </w:pPr>
      <w:r w:rsidRPr="00BB61AD">
        <w:rPr>
          <w:rFonts w:ascii="Times New Roman" w:hAnsi="Times New Roman" w:cs="Times New Roman"/>
          <w:sz w:val="26"/>
          <w:szCs w:val="26"/>
          <w:lang w:val="uz-Cyrl-UZ"/>
        </w:rPr>
        <w:t>Тадбиркорлик субъектлари давлат реестрига киритилган исталган турдаги онлайн назорат касса машинаси ёки виртуал кассаларни мустақил сотиб олиши ҳамда исталган техник хизмат кўрсатиш марказлари орқали рўйхатдан ўт</w:t>
      </w:r>
      <w:r w:rsidR="00BF19D0">
        <w:rPr>
          <w:rFonts w:ascii="Times New Roman" w:hAnsi="Times New Roman" w:cs="Times New Roman"/>
          <w:sz w:val="26"/>
          <w:szCs w:val="26"/>
          <w:lang w:val="uz-Cyrl-UZ"/>
        </w:rPr>
        <w:t xml:space="preserve">казиши </w:t>
      </w:r>
      <w:r w:rsidRPr="00BB61AD">
        <w:rPr>
          <w:rFonts w:ascii="Times New Roman" w:hAnsi="Times New Roman" w:cs="Times New Roman"/>
          <w:sz w:val="26"/>
          <w:szCs w:val="26"/>
          <w:lang w:val="uz-Cyrl-UZ"/>
        </w:rPr>
        <w:t>мумкин.</w:t>
      </w:r>
    </w:p>
    <w:p w14:paraId="606CDB4D" w14:textId="46C89149" w:rsidR="0049035C" w:rsidRPr="00BB61AD" w:rsidRDefault="0049035C" w:rsidP="0049035C">
      <w:pPr>
        <w:pStyle w:val="a8"/>
        <w:ind w:firstLine="851"/>
        <w:jc w:val="both"/>
        <w:rPr>
          <w:rFonts w:ascii="Times New Roman" w:hAnsi="Times New Roman" w:cs="Times New Roman"/>
          <w:sz w:val="26"/>
          <w:szCs w:val="26"/>
          <w:lang w:val="uz-Cyrl-UZ"/>
        </w:rPr>
      </w:pPr>
      <w:r w:rsidRPr="00BB61AD">
        <w:rPr>
          <w:rFonts w:ascii="Times New Roman" w:hAnsi="Times New Roman" w:cs="Times New Roman"/>
          <w:sz w:val="26"/>
          <w:szCs w:val="26"/>
          <w:lang w:val="uz-Cyrl-UZ"/>
        </w:rPr>
        <w:t>Рўйхатдан ўтиш учун:</w:t>
      </w:r>
    </w:p>
    <w:p w14:paraId="3795B408" w14:textId="77777777" w:rsidR="0049035C" w:rsidRPr="00BB61AD" w:rsidRDefault="0049035C" w:rsidP="0049035C">
      <w:pPr>
        <w:pStyle w:val="a8"/>
        <w:ind w:firstLine="851"/>
        <w:jc w:val="both"/>
        <w:rPr>
          <w:rFonts w:ascii="Times New Roman" w:hAnsi="Times New Roman" w:cs="Times New Roman"/>
          <w:sz w:val="26"/>
          <w:szCs w:val="26"/>
          <w:lang w:val="uz-Cyrl-UZ"/>
        </w:rPr>
      </w:pPr>
      <w:r w:rsidRPr="00BB61AD">
        <w:rPr>
          <w:rFonts w:ascii="Times New Roman" w:hAnsi="Times New Roman" w:cs="Times New Roman"/>
          <w:sz w:val="26"/>
          <w:szCs w:val="26"/>
          <w:lang w:val="uz-Cyrl-UZ"/>
        </w:rPr>
        <w:t xml:space="preserve">- онлайн назорат касса машинаси ёки виртуал кассаларни рўйхатга олиш учун ариза, </w:t>
      </w:r>
    </w:p>
    <w:p w14:paraId="3E249587" w14:textId="77777777" w:rsidR="0049035C" w:rsidRPr="00BB61AD" w:rsidRDefault="0049035C" w:rsidP="0049035C">
      <w:pPr>
        <w:pStyle w:val="a8"/>
        <w:ind w:firstLine="851"/>
        <w:jc w:val="both"/>
        <w:rPr>
          <w:rFonts w:ascii="Times New Roman" w:hAnsi="Times New Roman" w:cs="Times New Roman"/>
          <w:sz w:val="26"/>
          <w:szCs w:val="26"/>
          <w:lang w:val="uz-Cyrl-UZ"/>
        </w:rPr>
      </w:pPr>
      <w:r w:rsidRPr="00BB61AD">
        <w:rPr>
          <w:rFonts w:ascii="Times New Roman" w:hAnsi="Times New Roman" w:cs="Times New Roman"/>
          <w:sz w:val="26"/>
          <w:szCs w:val="26"/>
          <w:lang w:val="uz-Cyrl-UZ"/>
        </w:rPr>
        <w:t xml:space="preserve">- турғун савдо (хизмат кўрсатиш) шахобча мавжудлигини тасдиқлайдиган ҳужжат нусхаси, </w:t>
      </w:r>
    </w:p>
    <w:p w14:paraId="1D1D0A5D" w14:textId="7385AD0F" w:rsidR="0049035C" w:rsidRPr="00BB61AD" w:rsidRDefault="0049035C" w:rsidP="0049035C">
      <w:pPr>
        <w:pStyle w:val="a8"/>
        <w:ind w:firstLine="851"/>
        <w:jc w:val="both"/>
        <w:rPr>
          <w:rFonts w:ascii="Times New Roman" w:hAnsi="Times New Roman" w:cs="Times New Roman"/>
          <w:sz w:val="26"/>
          <w:szCs w:val="26"/>
          <w:lang w:val="uz-Cyrl-UZ"/>
        </w:rPr>
      </w:pPr>
      <w:r w:rsidRPr="00BB61AD">
        <w:rPr>
          <w:rFonts w:ascii="Times New Roman" w:hAnsi="Times New Roman" w:cs="Times New Roman"/>
          <w:sz w:val="26"/>
          <w:szCs w:val="26"/>
          <w:lang w:val="uz-Cyrl-UZ"/>
        </w:rPr>
        <w:t>- техник хизмат кўрсатиш маркази билан тузилган шартнома нусхаси</w:t>
      </w:r>
      <w:r w:rsidR="00BF19D0">
        <w:rPr>
          <w:rFonts w:ascii="Times New Roman" w:hAnsi="Times New Roman" w:cs="Times New Roman"/>
          <w:sz w:val="26"/>
          <w:szCs w:val="26"/>
          <w:lang w:val="uz-Cyrl-UZ"/>
        </w:rPr>
        <w:t>,</w:t>
      </w:r>
      <w:r w:rsidRPr="00BB61AD">
        <w:rPr>
          <w:rFonts w:ascii="Times New Roman" w:hAnsi="Times New Roman" w:cs="Times New Roman"/>
          <w:sz w:val="26"/>
          <w:szCs w:val="26"/>
          <w:lang w:val="uz-Cyrl-UZ"/>
        </w:rPr>
        <w:t xml:space="preserve"> </w:t>
      </w:r>
    </w:p>
    <w:p w14:paraId="49E8B1A3" w14:textId="33D4C03F" w:rsidR="0049035C" w:rsidRPr="00BB61AD" w:rsidRDefault="0049035C" w:rsidP="0049035C">
      <w:pPr>
        <w:pStyle w:val="a8"/>
        <w:ind w:firstLine="851"/>
        <w:jc w:val="both"/>
        <w:rPr>
          <w:rFonts w:ascii="Times New Roman" w:hAnsi="Times New Roman" w:cs="Times New Roman"/>
          <w:sz w:val="26"/>
          <w:szCs w:val="26"/>
          <w:lang w:val="uz-Cyrl-UZ"/>
        </w:rPr>
      </w:pPr>
      <w:r w:rsidRPr="00BB61AD">
        <w:rPr>
          <w:rFonts w:ascii="Times New Roman" w:hAnsi="Times New Roman" w:cs="Times New Roman"/>
          <w:sz w:val="26"/>
          <w:szCs w:val="26"/>
          <w:lang w:val="uz-Cyrl-UZ"/>
        </w:rPr>
        <w:t xml:space="preserve">- шахобча манзилининг харитадаги координатаси маълумотлари тақдим этилиши лозим. </w:t>
      </w:r>
    </w:p>
    <w:p w14:paraId="7611BB48" w14:textId="10231E81" w:rsidR="0049035C" w:rsidRPr="00BB61AD" w:rsidRDefault="0049035C" w:rsidP="007B36D2">
      <w:pPr>
        <w:pStyle w:val="a8"/>
        <w:ind w:firstLine="851"/>
        <w:jc w:val="both"/>
        <w:rPr>
          <w:rFonts w:ascii="Times New Roman" w:hAnsi="Times New Roman" w:cs="Times New Roman"/>
          <w:sz w:val="26"/>
          <w:szCs w:val="26"/>
          <w:lang w:val="uz-Cyrl-UZ"/>
        </w:rPr>
      </w:pPr>
    </w:p>
    <w:p w14:paraId="2C2426E7" w14:textId="4093A963" w:rsidR="0049035C" w:rsidRDefault="0049035C" w:rsidP="007B36D2">
      <w:pPr>
        <w:pStyle w:val="a8"/>
        <w:ind w:firstLine="851"/>
        <w:jc w:val="both"/>
        <w:rPr>
          <w:rFonts w:ascii="Times New Roman" w:hAnsi="Times New Roman" w:cs="Times New Roman"/>
          <w:b/>
          <w:sz w:val="26"/>
          <w:szCs w:val="26"/>
          <w:lang w:val="uz-Cyrl-UZ"/>
        </w:rPr>
      </w:pPr>
      <w:r w:rsidRPr="00BB61AD">
        <w:rPr>
          <w:rFonts w:ascii="Times New Roman" w:hAnsi="Times New Roman" w:cs="Times New Roman"/>
          <w:b/>
          <w:sz w:val="26"/>
          <w:szCs w:val="26"/>
          <w:lang w:val="uz-Cyrl-UZ"/>
        </w:rPr>
        <w:t>Ҳар доим онлайн</w:t>
      </w:r>
    </w:p>
    <w:p w14:paraId="7BD62429" w14:textId="77777777" w:rsidR="00BF19D0" w:rsidRPr="00BB61AD" w:rsidRDefault="00BF19D0" w:rsidP="007B36D2">
      <w:pPr>
        <w:pStyle w:val="a8"/>
        <w:ind w:firstLine="851"/>
        <w:jc w:val="both"/>
        <w:rPr>
          <w:rFonts w:ascii="Times New Roman" w:hAnsi="Times New Roman" w:cs="Times New Roman"/>
          <w:b/>
          <w:sz w:val="26"/>
          <w:szCs w:val="26"/>
          <w:lang w:val="uz-Cyrl-UZ"/>
        </w:rPr>
      </w:pPr>
    </w:p>
    <w:p w14:paraId="077EE434" w14:textId="2E5654D8" w:rsidR="0049035C" w:rsidRPr="00BB61AD" w:rsidRDefault="0049035C" w:rsidP="007B36D2">
      <w:pPr>
        <w:pStyle w:val="a8"/>
        <w:ind w:firstLine="851"/>
        <w:jc w:val="both"/>
        <w:rPr>
          <w:rFonts w:ascii="Times New Roman" w:hAnsi="Times New Roman" w:cs="Times New Roman"/>
          <w:sz w:val="26"/>
          <w:szCs w:val="26"/>
          <w:lang w:val="uz-Cyrl-UZ"/>
        </w:rPr>
      </w:pPr>
      <w:r w:rsidRPr="00BB61AD">
        <w:rPr>
          <w:rFonts w:ascii="Times New Roman" w:hAnsi="Times New Roman" w:cs="Times New Roman"/>
          <w:sz w:val="26"/>
          <w:szCs w:val="26"/>
          <w:lang w:val="uz-Cyrl-UZ"/>
        </w:rPr>
        <w:t>Тадбиркорлик субъектлари</w:t>
      </w:r>
      <w:r w:rsidR="00B831C3" w:rsidRPr="00BB61AD">
        <w:rPr>
          <w:rFonts w:ascii="Times New Roman" w:hAnsi="Times New Roman" w:cs="Times New Roman"/>
          <w:sz w:val="26"/>
          <w:szCs w:val="26"/>
          <w:lang w:val="uz-Cyrl-UZ"/>
        </w:rPr>
        <w:t xml:space="preserve"> рўйхатдан ўтган онлайн назорат касса машиналари ёки виртуал кассалар орқали аҳоли билан пулли ҳисоб-китобларни амалга ошириш жараёнида, уларга чекларнинг берилишини, шунингдек онлайн назорат-касса машинаси ёки виртуал кассаларни доимий ишлаши учун интернет тармоғи билан таъминлаши зарур. Интернет тармоғидаги узилиш ҳолатлари бўлган тақдирда, онлайн назорат касса машинаси ва виртуал кассалар 24 соат мобайнида офлайн режимида ишлаши мумкин.</w:t>
      </w:r>
    </w:p>
    <w:p w14:paraId="44579762" w14:textId="63B24E48" w:rsidR="009B2175" w:rsidRPr="00BB61AD" w:rsidRDefault="009B2175" w:rsidP="009B2175">
      <w:pPr>
        <w:pStyle w:val="a8"/>
        <w:ind w:firstLine="851"/>
        <w:jc w:val="both"/>
        <w:rPr>
          <w:rFonts w:ascii="Times New Roman" w:hAnsi="Times New Roman" w:cs="Times New Roman"/>
          <w:sz w:val="26"/>
          <w:szCs w:val="26"/>
          <w:lang w:val="uz-Cyrl-UZ"/>
        </w:rPr>
      </w:pPr>
      <w:r w:rsidRPr="00BB61AD">
        <w:rPr>
          <w:rFonts w:ascii="Times New Roman" w:hAnsi="Times New Roman" w:cs="Times New Roman"/>
          <w:sz w:val="26"/>
          <w:szCs w:val="26"/>
          <w:lang w:val="uz-Cyrl-UZ"/>
        </w:rPr>
        <w:t xml:space="preserve">Тадбиркорлик субъектларини фискал модул билан таъминлаш ва оператор томонидан кўрсатиладиган хизматлар учун тадбиркорлик субъектлари томонидан йилда бир марта базавий ҳисоблаш миқдорининг бир баравари миқдорида операторга </w:t>
      </w:r>
      <w:r w:rsidR="00B831C3" w:rsidRPr="00BB61AD">
        <w:rPr>
          <w:rFonts w:ascii="Times New Roman" w:hAnsi="Times New Roman" w:cs="Times New Roman"/>
          <w:sz w:val="26"/>
          <w:szCs w:val="26"/>
          <w:lang w:val="uz-Cyrl-UZ"/>
        </w:rPr>
        <w:t>(Да</w:t>
      </w:r>
      <w:r w:rsidR="00244BC0">
        <w:rPr>
          <w:rFonts w:ascii="Times New Roman" w:hAnsi="Times New Roman" w:cs="Times New Roman"/>
          <w:sz w:val="26"/>
          <w:szCs w:val="26"/>
          <w:lang w:val="uz-Cyrl-UZ"/>
        </w:rPr>
        <w:t>влат солиқ қўмитаси ҳузуридаги «</w:t>
      </w:r>
      <w:r w:rsidR="00B831C3" w:rsidRPr="00BB61AD">
        <w:rPr>
          <w:rFonts w:ascii="Times New Roman" w:hAnsi="Times New Roman" w:cs="Times New Roman"/>
          <w:sz w:val="26"/>
          <w:szCs w:val="26"/>
          <w:lang w:val="uz-Cyrl-UZ"/>
        </w:rPr>
        <w:t>Янги технологиялар</w:t>
      </w:r>
      <w:r w:rsidR="00244BC0">
        <w:rPr>
          <w:rFonts w:ascii="Times New Roman" w:hAnsi="Times New Roman" w:cs="Times New Roman"/>
          <w:sz w:val="26"/>
          <w:szCs w:val="26"/>
          <w:lang w:val="uz-Cyrl-UZ"/>
        </w:rPr>
        <w:t>»</w:t>
      </w:r>
      <w:r w:rsidR="00B831C3" w:rsidRPr="00BB61AD">
        <w:rPr>
          <w:rFonts w:ascii="Times New Roman" w:hAnsi="Times New Roman" w:cs="Times New Roman"/>
          <w:sz w:val="26"/>
          <w:szCs w:val="26"/>
          <w:lang w:val="uz-Cyrl-UZ"/>
        </w:rPr>
        <w:t xml:space="preserve"> илмий-ахборот маркази) </w:t>
      </w:r>
      <w:r w:rsidRPr="00BB61AD">
        <w:rPr>
          <w:rFonts w:ascii="Times New Roman" w:hAnsi="Times New Roman" w:cs="Times New Roman"/>
          <w:sz w:val="26"/>
          <w:szCs w:val="26"/>
          <w:lang w:val="uz-Cyrl-UZ"/>
        </w:rPr>
        <w:t>тўлов амалга оширадилар.</w:t>
      </w:r>
    </w:p>
    <w:p w14:paraId="4FE03531" w14:textId="6765866B" w:rsidR="00B831C3" w:rsidRPr="00BB61AD" w:rsidRDefault="00B831C3" w:rsidP="009B2175">
      <w:pPr>
        <w:pStyle w:val="a8"/>
        <w:ind w:firstLine="851"/>
        <w:jc w:val="both"/>
        <w:rPr>
          <w:rFonts w:ascii="Times New Roman" w:hAnsi="Times New Roman" w:cs="Times New Roman"/>
          <w:sz w:val="26"/>
          <w:szCs w:val="26"/>
          <w:lang w:val="uz-Cyrl-UZ"/>
        </w:rPr>
      </w:pPr>
    </w:p>
    <w:p w14:paraId="71F8F46D" w14:textId="6A4D0D8F" w:rsidR="00B831C3" w:rsidRDefault="00B831C3" w:rsidP="00B831C3">
      <w:pPr>
        <w:pStyle w:val="a8"/>
        <w:ind w:firstLine="851"/>
        <w:jc w:val="both"/>
        <w:rPr>
          <w:rFonts w:ascii="Times New Roman" w:hAnsi="Times New Roman" w:cs="Times New Roman"/>
          <w:b/>
          <w:sz w:val="26"/>
          <w:szCs w:val="26"/>
          <w:lang w:val="uz-Cyrl-UZ"/>
        </w:rPr>
      </w:pPr>
      <w:r w:rsidRPr="00BB61AD">
        <w:rPr>
          <w:rFonts w:ascii="Times New Roman" w:hAnsi="Times New Roman" w:cs="Times New Roman"/>
          <w:b/>
          <w:sz w:val="26"/>
          <w:szCs w:val="26"/>
          <w:lang w:val="uz-Cyrl-UZ"/>
        </w:rPr>
        <w:t xml:space="preserve">Ютуқли ўйинлар ва </w:t>
      </w:r>
      <w:r w:rsidR="00B711E5" w:rsidRPr="00BB61AD">
        <w:rPr>
          <w:rFonts w:ascii="Times New Roman" w:hAnsi="Times New Roman" w:cs="Times New Roman"/>
          <w:b/>
          <w:sz w:val="26"/>
          <w:szCs w:val="26"/>
          <w:lang w:val="uz-Cyrl-UZ"/>
        </w:rPr>
        <w:t xml:space="preserve">онлайн назорат-касса машиналари ёки виртуал кассадан фойдаланишга ўтиш </w:t>
      </w:r>
      <w:r w:rsidRPr="00BB61AD">
        <w:rPr>
          <w:rFonts w:ascii="Times New Roman" w:hAnsi="Times New Roman" w:cs="Times New Roman"/>
          <w:b/>
          <w:sz w:val="26"/>
          <w:szCs w:val="26"/>
          <w:lang w:val="uz-Cyrl-UZ"/>
        </w:rPr>
        <w:t>муддатлари</w:t>
      </w:r>
    </w:p>
    <w:p w14:paraId="290E238F" w14:textId="77777777" w:rsidR="00BF19D0" w:rsidRPr="00BB61AD" w:rsidRDefault="00BF19D0" w:rsidP="00B831C3">
      <w:pPr>
        <w:pStyle w:val="a8"/>
        <w:ind w:firstLine="851"/>
        <w:jc w:val="both"/>
        <w:rPr>
          <w:rFonts w:ascii="Times New Roman" w:hAnsi="Times New Roman" w:cs="Times New Roman"/>
          <w:b/>
          <w:sz w:val="26"/>
          <w:szCs w:val="26"/>
          <w:lang w:val="uz-Cyrl-UZ"/>
        </w:rPr>
      </w:pPr>
    </w:p>
    <w:p w14:paraId="197BABA6" w14:textId="61CD8811" w:rsidR="00B711E5" w:rsidRPr="00BB61AD" w:rsidRDefault="00B711E5" w:rsidP="00534B20">
      <w:pPr>
        <w:pStyle w:val="a8"/>
        <w:ind w:firstLine="851"/>
        <w:jc w:val="both"/>
        <w:rPr>
          <w:rFonts w:ascii="Times New Roman" w:hAnsi="Times New Roman" w:cs="Times New Roman"/>
          <w:sz w:val="26"/>
          <w:szCs w:val="26"/>
          <w:lang w:val="uz-Cyrl-UZ"/>
        </w:rPr>
      </w:pPr>
      <w:r w:rsidRPr="00BB61AD">
        <w:rPr>
          <w:rFonts w:ascii="Times New Roman" w:hAnsi="Times New Roman" w:cs="Times New Roman"/>
          <w:sz w:val="26"/>
          <w:szCs w:val="26"/>
          <w:lang w:val="uz-Cyrl-UZ"/>
        </w:rPr>
        <w:t xml:space="preserve">Ўзбекистон Республикаси </w:t>
      </w:r>
      <w:r w:rsidR="000A5B03" w:rsidRPr="00BB61AD">
        <w:rPr>
          <w:rFonts w:ascii="Times New Roman" w:hAnsi="Times New Roman" w:cs="Times New Roman"/>
          <w:sz w:val="26"/>
          <w:szCs w:val="26"/>
          <w:lang w:val="uz-Cyrl-UZ"/>
        </w:rPr>
        <w:t>Президент</w:t>
      </w:r>
      <w:r w:rsidRPr="00BB61AD">
        <w:rPr>
          <w:rFonts w:ascii="Times New Roman" w:hAnsi="Times New Roman" w:cs="Times New Roman"/>
          <w:sz w:val="26"/>
          <w:szCs w:val="26"/>
          <w:lang w:val="uz-Cyrl-UZ"/>
        </w:rPr>
        <w:t>и</w:t>
      </w:r>
      <w:r w:rsidR="00B831C3" w:rsidRPr="00BB61AD">
        <w:rPr>
          <w:rFonts w:ascii="Times New Roman" w:hAnsi="Times New Roman" w:cs="Times New Roman"/>
          <w:sz w:val="26"/>
          <w:szCs w:val="26"/>
          <w:lang w:val="uz-Cyrl-UZ"/>
        </w:rPr>
        <w:t xml:space="preserve">нинг </w:t>
      </w:r>
      <w:r w:rsidRPr="00BB61AD">
        <w:rPr>
          <w:rFonts w:ascii="Times New Roman" w:hAnsi="Times New Roman" w:cs="Times New Roman"/>
          <w:sz w:val="26"/>
          <w:szCs w:val="26"/>
          <w:lang w:val="uz-Cyrl-UZ"/>
        </w:rPr>
        <w:t>ПФ-5813 сонли</w:t>
      </w:r>
      <w:r w:rsidR="000A5B03" w:rsidRPr="00BB61AD">
        <w:rPr>
          <w:rFonts w:ascii="Times New Roman" w:hAnsi="Times New Roman" w:cs="Times New Roman"/>
          <w:sz w:val="26"/>
          <w:szCs w:val="26"/>
          <w:lang w:val="uz-Cyrl-UZ"/>
        </w:rPr>
        <w:t xml:space="preserve"> Фармонига асосан </w:t>
      </w:r>
      <w:r w:rsidRPr="00BB61AD">
        <w:rPr>
          <w:rFonts w:ascii="Times New Roman" w:hAnsi="Times New Roman" w:cs="Times New Roman"/>
          <w:sz w:val="26"/>
          <w:szCs w:val="26"/>
          <w:lang w:val="uz-Cyrl-UZ"/>
        </w:rPr>
        <w:t>онлайн назорат касса машина</w:t>
      </w:r>
      <w:r w:rsidR="00BF19D0">
        <w:rPr>
          <w:rFonts w:ascii="Times New Roman" w:hAnsi="Times New Roman" w:cs="Times New Roman"/>
          <w:sz w:val="26"/>
          <w:szCs w:val="26"/>
          <w:lang w:val="uz-Cyrl-UZ"/>
        </w:rPr>
        <w:t>ми</w:t>
      </w:r>
      <w:r w:rsidRPr="00BB61AD">
        <w:rPr>
          <w:rFonts w:ascii="Times New Roman" w:hAnsi="Times New Roman" w:cs="Times New Roman"/>
          <w:sz w:val="26"/>
          <w:szCs w:val="26"/>
          <w:lang w:val="uz-Cyrl-UZ"/>
        </w:rPr>
        <w:t xml:space="preserve"> ёки виртуал кассадан фойдаланишга ўтган </w:t>
      </w:r>
      <w:r w:rsidR="00BF19D0">
        <w:rPr>
          <w:rFonts w:ascii="Times New Roman" w:hAnsi="Times New Roman" w:cs="Times New Roman"/>
          <w:sz w:val="26"/>
          <w:szCs w:val="26"/>
          <w:lang w:val="uz-Cyrl-UZ"/>
        </w:rPr>
        <w:t xml:space="preserve">(хозича фақат) </w:t>
      </w:r>
      <w:r w:rsidRPr="00BB61AD">
        <w:rPr>
          <w:rFonts w:ascii="Times New Roman" w:hAnsi="Times New Roman" w:cs="Times New Roman"/>
          <w:sz w:val="26"/>
          <w:szCs w:val="26"/>
          <w:lang w:val="uz-Cyrl-UZ"/>
        </w:rPr>
        <w:t>Тошкент шаҳридаги тадбиркорлик субъектлари томонидан тақдим қилинган чеклардаги QR-код белгиси асосида ютуқли ўйинлар ташкил этилади.</w:t>
      </w:r>
    </w:p>
    <w:p w14:paraId="2D47C2AF" w14:textId="393AD97F" w:rsidR="009148C0" w:rsidRPr="00BB61AD" w:rsidRDefault="00740BC9" w:rsidP="009148C0">
      <w:pPr>
        <w:pStyle w:val="a8"/>
        <w:ind w:firstLine="851"/>
        <w:jc w:val="both"/>
        <w:rPr>
          <w:rFonts w:ascii="Times New Roman" w:hAnsi="Times New Roman" w:cs="Times New Roman"/>
          <w:sz w:val="26"/>
          <w:szCs w:val="26"/>
          <w:lang w:val="uz-Cyrl-UZ"/>
        </w:rPr>
      </w:pPr>
      <w:r w:rsidRPr="00BB61AD">
        <w:rPr>
          <w:rFonts w:ascii="Times New Roman" w:hAnsi="Times New Roman" w:cs="Times New Roman"/>
          <w:sz w:val="26"/>
          <w:szCs w:val="26"/>
          <w:lang w:val="uz-Cyrl-UZ"/>
        </w:rPr>
        <w:t>Н</w:t>
      </w:r>
      <w:r w:rsidR="00B93523" w:rsidRPr="00BB61AD">
        <w:rPr>
          <w:rFonts w:ascii="Times New Roman" w:hAnsi="Times New Roman" w:cs="Times New Roman"/>
          <w:sz w:val="26"/>
          <w:szCs w:val="26"/>
          <w:lang w:val="uz-Cyrl-UZ"/>
        </w:rPr>
        <w:t>ақд пул тушумига эга бўлган тадбиркорлик субъектларини онлайн назорат-касса машиналари ёки виртуал кассадан фойдаланишга босқичма-босқич ўтказиш графиги</w:t>
      </w:r>
      <w:r w:rsidR="009148C0" w:rsidRPr="00BB61AD">
        <w:rPr>
          <w:rFonts w:ascii="Times New Roman" w:hAnsi="Times New Roman" w:cs="Times New Roman"/>
          <w:sz w:val="26"/>
          <w:szCs w:val="26"/>
          <w:lang w:val="uz-Cyrl-UZ"/>
        </w:rPr>
        <w:t>га асосан:</w:t>
      </w:r>
    </w:p>
    <w:p w14:paraId="35048326" w14:textId="462336F9" w:rsidR="00B93523" w:rsidRPr="00BB61AD" w:rsidRDefault="009148C0" w:rsidP="00B93523">
      <w:pPr>
        <w:pStyle w:val="a8"/>
        <w:ind w:firstLine="851"/>
        <w:jc w:val="both"/>
        <w:rPr>
          <w:rFonts w:ascii="Times New Roman" w:hAnsi="Times New Roman" w:cs="Times New Roman"/>
          <w:sz w:val="26"/>
          <w:szCs w:val="26"/>
          <w:lang w:val="uz-Cyrl-UZ"/>
        </w:rPr>
      </w:pPr>
      <w:r w:rsidRPr="00BB61AD">
        <w:rPr>
          <w:rFonts w:ascii="Times New Roman" w:hAnsi="Times New Roman" w:cs="Times New Roman"/>
          <w:b/>
          <w:sz w:val="26"/>
          <w:szCs w:val="26"/>
          <w:lang w:val="uz-Cyrl-UZ"/>
        </w:rPr>
        <w:t>1. </w:t>
      </w:r>
      <w:r w:rsidRPr="00BB61AD">
        <w:rPr>
          <w:rFonts w:ascii="Times New Roman" w:hAnsi="Times New Roman" w:cs="Times New Roman"/>
          <w:sz w:val="26"/>
          <w:szCs w:val="26"/>
          <w:lang w:val="uz-Cyrl-UZ"/>
        </w:rPr>
        <w:t>А</w:t>
      </w:r>
      <w:r w:rsidR="00B93523" w:rsidRPr="00BB61AD">
        <w:rPr>
          <w:rFonts w:ascii="Times New Roman" w:hAnsi="Times New Roman" w:cs="Times New Roman"/>
          <w:sz w:val="26"/>
          <w:szCs w:val="26"/>
          <w:lang w:val="uz-Cyrl-UZ"/>
        </w:rPr>
        <w:t>лкоголь ва тамаки маҳсулотлари, дори-дармон, автомобилларга бензин, дизель ёқилғиси ва газ ёқилғиси савдоси билан шуғулланувчи тадбиркорлик субъектлари – 2020 йил 1 январдан;</w:t>
      </w:r>
    </w:p>
    <w:p w14:paraId="09281EE7" w14:textId="2AAF9A6D" w:rsidR="00B93523" w:rsidRPr="00BB61AD" w:rsidRDefault="009148C0" w:rsidP="00B93523">
      <w:pPr>
        <w:pStyle w:val="a8"/>
        <w:ind w:firstLine="851"/>
        <w:jc w:val="both"/>
        <w:rPr>
          <w:rFonts w:ascii="Times New Roman" w:hAnsi="Times New Roman" w:cs="Times New Roman"/>
          <w:sz w:val="26"/>
          <w:szCs w:val="26"/>
          <w:lang w:val="uz-Cyrl-UZ"/>
        </w:rPr>
      </w:pPr>
      <w:r w:rsidRPr="00BB61AD">
        <w:rPr>
          <w:rFonts w:ascii="Times New Roman" w:hAnsi="Times New Roman" w:cs="Times New Roman"/>
          <w:b/>
          <w:sz w:val="26"/>
          <w:szCs w:val="26"/>
          <w:lang w:val="uz-Cyrl-UZ"/>
        </w:rPr>
        <w:t>2. </w:t>
      </w:r>
      <w:r w:rsidRPr="00BB61AD">
        <w:rPr>
          <w:rFonts w:ascii="Times New Roman" w:hAnsi="Times New Roman" w:cs="Times New Roman"/>
          <w:sz w:val="26"/>
          <w:szCs w:val="26"/>
          <w:lang w:val="uz-Cyrl-UZ"/>
        </w:rPr>
        <w:t>Ў</w:t>
      </w:r>
      <w:r w:rsidR="00B93523" w:rsidRPr="00BB61AD">
        <w:rPr>
          <w:rFonts w:ascii="Times New Roman" w:hAnsi="Times New Roman" w:cs="Times New Roman"/>
          <w:sz w:val="26"/>
          <w:szCs w:val="26"/>
          <w:lang w:val="uz-Cyrl-UZ"/>
        </w:rPr>
        <w:t>тган йил якунлари бўйича йиллик обороти (тушуми) беш миллиард сўмдан ошган тадбиркорлик субъектлари – 2020 йил 1 августдан;</w:t>
      </w:r>
    </w:p>
    <w:p w14:paraId="63362C14" w14:textId="7837FEE7" w:rsidR="00B93523" w:rsidRPr="00BB61AD" w:rsidRDefault="009148C0" w:rsidP="00B93523">
      <w:pPr>
        <w:pStyle w:val="a8"/>
        <w:ind w:firstLine="851"/>
        <w:jc w:val="both"/>
        <w:rPr>
          <w:rFonts w:ascii="Times New Roman" w:hAnsi="Times New Roman" w:cs="Times New Roman"/>
          <w:sz w:val="26"/>
          <w:szCs w:val="26"/>
          <w:lang w:val="uz-Cyrl-UZ"/>
        </w:rPr>
      </w:pPr>
      <w:r w:rsidRPr="00BB61AD">
        <w:rPr>
          <w:rFonts w:ascii="Times New Roman" w:hAnsi="Times New Roman" w:cs="Times New Roman"/>
          <w:b/>
          <w:sz w:val="26"/>
          <w:szCs w:val="26"/>
          <w:lang w:val="uz-Cyrl-UZ"/>
        </w:rPr>
        <w:t>3. </w:t>
      </w:r>
      <w:r w:rsidRPr="00BB61AD">
        <w:rPr>
          <w:rFonts w:ascii="Times New Roman" w:hAnsi="Times New Roman" w:cs="Times New Roman"/>
          <w:sz w:val="26"/>
          <w:szCs w:val="26"/>
          <w:lang w:val="uz-Cyrl-UZ"/>
        </w:rPr>
        <w:t>Ў</w:t>
      </w:r>
      <w:r w:rsidR="00B93523" w:rsidRPr="00BB61AD">
        <w:rPr>
          <w:rFonts w:ascii="Times New Roman" w:hAnsi="Times New Roman" w:cs="Times New Roman"/>
          <w:sz w:val="26"/>
          <w:szCs w:val="26"/>
          <w:lang w:val="uz-Cyrl-UZ"/>
        </w:rPr>
        <w:t>тган йил якунлари бўйича йиллик обороти (тушуми) юз миллион сўмдан ошган ёки йил давомида ушбу чегаравий миқдорга етган тадбиркорлик субъектлари – 2021 йил 1 январдан;</w:t>
      </w:r>
    </w:p>
    <w:p w14:paraId="3045E2E5" w14:textId="2F2778CF" w:rsidR="00B93523" w:rsidRPr="00BB61AD" w:rsidRDefault="009148C0" w:rsidP="00B93523">
      <w:pPr>
        <w:pStyle w:val="a8"/>
        <w:ind w:firstLine="851"/>
        <w:jc w:val="both"/>
        <w:rPr>
          <w:rFonts w:ascii="Times New Roman" w:hAnsi="Times New Roman" w:cs="Times New Roman"/>
          <w:sz w:val="26"/>
          <w:szCs w:val="26"/>
          <w:lang w:val="uz-Cyrl-UZ"/>
        </w:rPr>
      </w:pPr>
      <w:r w:rsidRPr="00BB61AD">
        <w:rPr>
          <w:rFonts w:ascii="Times New Roman" w:hAnsi="Times New Roman" w:cs="Times New Roman"/>
          <w:b/>
          <w:sz w:val="26"/>
          <w:szCs w:val="26"/>
          <w:lang w:val="uz-Cyrl-UZ"/>
        </w:rPr>
        <w:lastRenderedPageBreak/>
        <w:t>4. </w:t>
      </w:r>
      <w:r w:rsidRPr="00BB61AD">
        <w:rPr>
          <w:rFonts w:ascii="Times New Roman" w:hAnsi="Times New Roman" w:cs="Times New Roman"/>
          <w:sz w:val="26"/>
          <w:szCs w:val="26"/>
          <w:lang w:val="uz-Cyrl-UZ"/>
        </w:rPr>
        <w:t>Қ</w:t>
      </w:r>
      <w:r w:rsidR="00B93523" w:rsidRPr="00BB61AD">
        <w:rPr>
          <w:rFonts w:ascii="Times New Roman" w:hAnsi="Times New Roman" w:cs="Times New Roman"/>
          <w:sz w:val="26"/>
          <w:szCs w:val="26"/>
          <w:lang w:val="uz-Cyrl-UZ"/>
        </w:rPr>
        <w:t>олган барча тадбиркорлик субъектлари – 2022 йил 1 январдан онлайн назорат-касса машинаси ёки виртуал кассадан фойдаланишга ўт</w:t>
      </w:r>
      <w:r w:rsidRPr="00BB61AD">
        <w:rPr>
          <w:rFonts w:ascii="Times New Roman" w:hAnsi="Times New Roman" w:cs="Times New Roman"/>
          <w:sz w:val="26"/>
          <w:szCs w:val="26"/>
          <w:lang w:val="uz-Cyrl-UZ"/>
        </w:rPr>
        <w:t>адилар</w:t>
      </w:r>
      <w:r w:rsidR="00B93523" w:rsidRPr="00BB61AD">
        <w:rPr>
          <w:rFonts w:ascii="Times New Roman" w:hAnsi="Times New Roman" w:cs="Times New Roman"/>
          <w:sz w:val="26"/>
          <w:szCs w:val="26"/>
          <w:lang w:val="uz-Cyrl-UZ"/>
        </w:rPr>
        <w:t>.</w:t>
      </w:r>
    </w:p>
    <w:p w14:paraId="4B235309" w14:textId="60CDD05D" w:rsidR="00A73753" w:rsidRPr="00BB61AD" w:rsidRDefault="00B711E5" w:rsidP="00AA7623">
      <w:pPr>
        <w:pStyle w:val="a8"/>
        <w:ind w:firstLine="851"/>
        <w:jc w:val="both"/>
        <w:rPr>
          <w:rFonts w:ascii="Times New Roman" w:hAnsi="Times New Roman" w:cs="Times New Roman"/>
          <w:sz w:val="26"/>
          <w:szCs w:val="26"/>
          <w:lang w:val="uz-Cyrl-UZ"/>
        </w:rPr>
      </w:pPr>
      <w:r w:rsidRPr="00BB61AD">
        <w:rPr>
          <w:rFonts w:ascii="Times New Roman" w:hAnsi="Times New Roman" w:cs="Times New Roman"/>
          <w:sz w:val="26"/>
          <w:szCs w:val="26"/>
          <w:lang w:val="uz-Cyrl-UZ"/>
        </w:rPr>
        <w:t xml:space="preserve">Ўзбекистон Республикаси Президентининг 2019 йил 6 сентябрдаги ПФ-5813 сонли Фармонига асосан алоҳида, </w:t>
      </w:r>
      <w:r w:rsidR="00BF19D0">
        <w:rPr>
          <w:rFonts w:ascii="Times New Roman" w:hAnsi="Times New Roman" w:cs="Times New Roman"/>
          <w:sz w:val="26"/>
          <w:szCs w:val="26"/>
          <w:lang w:val="uz-Cyrl-UZ"/>
        </w:rPr>
        <w:t xml:space="preserve">ҳар йили </w:t>
      </w:r>
      <w:bookmarkStart w:id="0" w:name="_GoBack"/>
      <w:bookmarkEnd w:id="0"/>
      <w:r w:rsidRPr="00BB61AD">
        <w:rPr>
          <w:rFonts w:ascii="Times New Roman" w:hAnsi="Times New Roman" w:cs="Times New Roman"/>
          <w:sz w:val="26"/>
          <w:szCs w:val="26"/>
          <w:lang w:val="uz-Cyrl-UZ"/>
        </w:rPr>
        <w:t xml:space="preserve">етиб бориш қийин бўлган аҳоли пунктларининг рўйхати тасдиқланади.  </w:t>
      </w:r>
      <w:r w:rsidR="00B93523" w:rsidRPr="00BB61AD">
        <w:rPr>
          <w:rFonts w:ascii="Times New Roman" w:hAnsi="Times New Roman" w:cs="Times New Roman"/>
          <w:sz w:val="26"/>
          <w:szCs w:val="26"/>
          <w:lang w:val="uz-Cyrl-UZ"/>
        </w:rPr>
        <w:t xml:space="preserve">Мазкур </w:t>
      </w:r>
      <w:r w:rsidR="009148C0" w:rsidRPr="00BB61AD">
        <w:rPr>
          <w:rFonts w:ascii="Times New Roman" w:hAnsi="Times New Roman" w:cs="Times New Roman"/>
          <w:sz w:val="26"/>
          <w:szCs w:val="26"/>
          <w:lang w:val="uz-Cyrl-UZ"/>
        </w:rPr>
        <w:t xml:space="preserve">рўйхатга </w:t>
      </w:r>
      <w:r w:rsidRPr="00BB61AD">
        <w:rPr>
          <w:rFonts w:ascii="Times New Roman" w:hAnsi="Times New Roman" w:cs="Times New Roman"/>
          <w:sz w:val="26"/>
          <w:szCs w:val="26"/>
          <w:lang w:val="uz-Cyrl-UZ"/>
        </w:rPr>
        <w:t>киритилган</w:t>
      </w:r>
      <w:r w:rsidR="009148C0" w:rsidRPr="00BB61AD">
        <w:rPr>
          <w:rFonts w:ascii="Times New Roman" w:hAnsi="Times New Roman" w:cs="Times New Roman"/>
          <w:sz w:val="26"/>
          <w:szCs w:val="26"/>
          <w:lang w:val="uz-Cyrl-UZ"/>
        </w:rPr>
        <w:t xml:space="preserve"> </w:t>
      </w:r>
      <w:r w:rsidR="00B93523" w:rsidRPr="00BB61AD">
        <w:rPr>
          <w:rFonts w:ascii="Times New Roman" w:hAnsi="Times New Roman" w:cs="Times New Roman"/>
          <w:sz w:val="26"/>
          <w:szCs w:val="26"/>
          <w:lang w:val="uz-Cyrl-UZ"/>
        </w:rPr>
        <w:t xml:space="preserve">олис, етиб бориш қийин бўлган аҳоли пунктларида фаолият юритаётган тадбиркорлик субъектларига нисбатан </w:t>
      </w:r>
      <w:r w:rsidRPr="00BB61AD">
        <w:rPr>
          <w:rFonts w:ascii="Times New Roman" w:hAnsi="Times New Roman" w:cs="Times New Roman"/>
          <w:sz w:val="26"/>
          <w:szCs w:val="26"/>
          <w:lang w:val="uz-Cyrl-UZ"/>
        </w:rPr>
        <w:t>юқорида келтирилган</w:t>
      </w:r>
      <w:r w:rsidR="00BB61AD" w:rsidRPr="00BB61AD">
        <w:rPr>
          <w:rFonts w:ascii="Times New Roman" w:hAnsi="Times New Roman" w:cs="Times New Roman"/>
          <w:sz w:val="26"/>
          <w:szCs w:val="26"/>
          <w:lang w:val="uz-Cyrl-UZ"/>
        </w:rPr>
        <w:t>, онлайн назорат-касса машиналари ёки виртуал кассадан</w:t>
      </w:r>
      <w:r w:rsidRPr="00BB61AD">
        <w:rPr>
          <w:rFonts w:ascii="Times New Roman" w:hAnsi="Times New Roman" w:cs="Times New Roman"/>
          <w:sz w:val="26"/>
          <w:szCs w:val="26"/>
          <w:lang w:val="uz-Cyrl-UZ"/>
        </w:rPr>
        <w:t xml:space="preserve"> </w:t>
      </w:r>
      <w:r w:rsidR="00BB61AD" w:rsidRPr="00BB61AD">
        <w:rPr>
          <w:rFonts w:ascii="Times New Roman" w:hAnsi="Times New Roman" w:cs="Times New Roman"/>
          <w:sz w:val="26"/>
          <w:szCs w:val="26"/>
          <w:lang w:val="uz-Cyrl-UZ"/>
        </w:rPr>
        <w:t xml:space="preserve">фойдаланишга ўтиш </w:t>
      </w:r>
      <w:r w:rsidRPr="00BB61AD">
        <w:rPr>
          <w:rFonts w:ascii="Times New Roman" w:hAnsi="Times New Roman" w:cs="Times New Roman"/>
          <w:sz w:val="26"/>
          <w:szCs w:val="26"/>
          <w:lang w:val="uz-Cyrl-UZ"/>
        </w:rPr>
        <w:t>графи</w:t>
      </w:r>
      <w:r w:rsidR="00BB61AD" w:rsidRPr="00BB61AD">
        <w:rPr>
          <w:rFonts w:ascii="Times New Roman" w:hAnsi="Times New Roman" w:cs="Times New Roman"/>
          <w:sz w:val="26"/>
          <w:szCs w:val="26"/>
          <w:lang w:val="uz-Cyrl-UZ"/>
        </w:rPr>
        <w:t>ги</w:t>
      </w:r>
      <w:r w:rsidRPr="00BB61AD">
        <w:rPr>
          <w:rFonts w:ascii="Times New Roman" w:hAnsi="Times New Roman" w:cs="Times New Roman"/>
          <w:sz w:val="26"/>
          <w:szCs w:val="26"/>
          <w:lang w:val="uz-Cyrl-UZ"/>
        </w:rPr>
        <w:t xml:space="preserve"> </w:t>
      </w:r>
      <w:r w:rsidR="00B93523" w:rsidRPr="00BB61AD">
        <w:rPr>
          <w:rFonts w:ascii="Times New Roman" w:hAnsi="Times New Roman" w:cs="Times New Roman"/>
          <w:b/>
          <w:sz w:val="26"/>
          <w:szCs w:val="26"/>
          <w:lang w:val="uz-Cyrl-UZ"/>
        </w:rPr>
        <w:t>татбиқ этилмайди.</w:t>
      </w:r>
    </w:p>
    <w:p w14:paraId="68FA1212" w14:textId="77777777" w:rsidR="00B711E5" w:rsidRPr="00244BC0" w:rsidRDefault="00B711E5" w:rsidP="00AA7623">
      <w:pPr>
        <w:pStyle w:val="a8"/>
        <w:ind w:firstLine="851"/>
        <w:jc w:val="both"/>
        <w:rPr>
          <w:rFonts w:ascii="Times New Roman" w:hAnsi="Times New Roman" w:cs="Times New Roman"/>
          <w:sz w:val="26"/>
          <w:szCs w:val="26"/>
          <w:lang w:val="uz-Cyrl-UZ"/>
        </w:rPr>
      </w:pPr>
    </w:p>
    <w:sectPr w:rsidR="00B711E5" w:rsidRPr="00244BC0" w:rsidSect="00244BC0">
      <w:pgSz w:w="11906" w:h="16838"/>
      <w:pgMar w:top="709" w:right="709"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Uzb Roman">
    <w:altName w:val="Cambria"/>
    <w:panose1 w:val="020206030504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B3A54"/>
    <w:multiLevelType w:val="hybridMultilevel"/>
    <w:tmpl w:val="AD1EE6F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36D70FC8"/>
    <w:multiLevelType w:val="hybridMultilevel"/>
    <w:tmpl w:val="2868A0F4"/>
    <w:lvl w:ilvl="0" w:tplc="07D27FFA">
      <w:start w:val="23"/>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4D625D8C"/>
    <w:multiLevelType w:val="hybridMultilevel"/>
    <w:tmpl w:val="FA205A9C"/>
    <w:lvl w:ilvl="0" w:tplc="8B92CA00">
      <w:start w:val="1"/>
      <w:numFmt w:val="bullet"/>
      <w:lvlText w:val=""/>
      <w:lvlJc w:val="left"/>
      <w:pPr>
        <w:tabs>
          <w:tab w:val="num" w:pos="720"/>
        </w:tabs>
        <w:ind w:left="720" w:hanging="360"/>
      </w:pPr>
      <w:rPr>
        <w:rFonts w:ascii="Wingdings" w:hAnsi="Wingdings" w:hint="default"/>
      </w:rPr>
    </w:lvl>
    <w:lvl w:ilvl="1" w:tplc="F31AB1DA" w:tentative="1">
      <w:start w:val="1"/>
      <w:numFmt w:val="bullet"/>
      <w:lvlText w:val=""/>
      <w:lvlJc w:val="left"/>
      <w:pPr>
        <w:tabs>
          <w:tab w:val="num" w:pos="1440"/>
        </w:tabs>
        <w:ind w:left="1440" w:hanging="360"/>
      </w:pPr>
      <w:rPr>
        <w:rFonts w:ascii="Wingdings" w:hAnsi="Wingdings" w:hint="default"/>
      </w:rPr>
    </w:lvl>
    <w:lvl w:ilvl="2" w:tplc="893A14CC" w:tentative="1">
      <w:start w:val="1"/>
      <w:numFmt w:val="bullet"/>
      <w:lvlText w:val=""/>
      <w:lvlJc w:val="left"/>
      <w:pPr>
        <w:tabs>
          <w:tab w:val="num" w:pos="2160"/>
        </w:tabs>
        <w:ind w:left="2160" w:hanging="360"/>
      </w:pPr>
      <w:rPr>
        <w:rFonts w:ascii="Wingdings" w:hAnsi="Wingdings" w:hint="default"/>
      </w:rPr>
    </w:lvl>
    <w:lvl w:ilvl="3" w:tplc="513CD334" w:tentative="1">
      <w:start w:val="1"/>
      <w:numFmt w:val="bullet"/>
      <w:lvlText w:val=""/>
      <w:lvlJc w:val="left"/>
      <w:pPr>
        <w:tabs>
          <w:tab w:val="num" w:pos="2880"/>
        </w:tabs>
        <w:ind w:left="2880" w:hanging="360"/>
      </w:pPr>
      <w:rPr>
        <w:rFonts w:ascii="Wingdings" w:hAnsi="Wingdings" w:hint="default"/>
      </w:rPr>
    </w:lvl>
    <w:lvl w:ilvl="4" w:tplc="1FDCC5FA" w:tentative="1">
      <w:start w:val="1"/>
      <w:numFmt w:val="bullet"/>
      <w:lvlText w:val=""/>
      <w:lvlJc w:val="left"/>
      <w:pPr>
        <w:tabs>
          <w:tab w:val="num" w:pos="3600"/>
        </w:tabs>
        <w:ind w:left="3600" w:hanging="360"/>
      </w:pPr>
      <w:rPr>
        <w:rFonts w:ascii="Wingdings" w:hAnsi="Wingdings" w:hint="default"/>
      </w:rPr>
    </w:lvl>
    <w:lvl w:ilvl="5" w:tplc="C498B66E" w:tentative="1">
      <w:start w:val="1"/>
      <w:numFmt w:val="bullet"/>
      <w:lvlText w:val=""/>
      <w:lvlJc w:val="left"/>
      <w:pPr>
        <w:tabs>
          <w:tab w:val="num" w:pos="4320"/>
        </w:tabs>
        <w:ind w:left="4320" w:hanging="360"/>
      </w:pPr>
      <w:rPr>
        <w:rFonts w:ascii="Wingdings" w:hAnsi="Wingdings" w:hint="default"/>
      </w:rPr>
    </w:lvl>
    <w:lvl w:ilvl="6" w:tplc="4F80469E" w:tentative="1">
      <w:start w:val="1"/>
      <w:numFmt w:val="bullet"/>
      <w:lvlText w:val=""/>
      <w:lvlJc w:val="left"/>
      <w:pPr>
        <w:tabs>
          <w:tab w:val="num" w:pos="5040"/>
        </w:tabs>
        <w:ind w:left="5040" w:hanging="360"/>
      </w:pPr>
      <w:rPr>
        <w:rFonts w:ascii="Wingdings" w:hAnsi="Wingdings" w:hint="default"/>
      </w:rPr>
    </w:lvl>
    <w:lvl w:ilvl="7" w:tplc="8108763E" w:tentative="1">
      <w:start w:val="1"/>
      <w:numFmt w:val="bullet"/>
      <w:lvlText w:val=""/>
      <w:lvlJc w:val="left"/>
      <w:pPr>
        <w:tabs>
          <w:tab w:val="num" w:pos="5760"/>
        </w:tabs>
        <w:ind w:left="5760" w:hanging="360"/>
      </w:pPr>
      <w:rPr>
        <w:rFonts w:ascii="Wingdings" w:hAnsi="Wingdings" w:hint="default"/>
      </w:rPr>
    </w:lvl>
    <w:lvl w:ilvl="8" w:tplc="9DB473D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0F5E5A"/>
    <w:multiLevelType w:val="hybridMultilevel"/>
    <w:tmpl w:val="CE6EEBE2"/>
    <w:lvl w:ilvl="0" w:tplc="D3724E9A">
      <w:start w:val="2019"/>
      <w:numFmt w:val="bullet"/>
      <w:lvlText w:val="-"/>
      <w:lvlJc w:val="left"/>
      <w:pPr>
        <w:ind w:left="1778" w:hanging="360"/>
      </w:pPr>
      <w:rPr>
        <w:rFonts w:ascii="Times New Roman" w:eastAsiaTheme="minorHAnsi" w:hAnsi="Times New Roman" w:cs="Times New Roman" w:hint="default"/>
        <w:b/>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05"/>
    <w:rsid w:val="000169F9"/>
    <w:rsid w:val="00023E64"/>
    <w:rsid w:val="00026ED6"/>
    <w:rsid w:val="00027BBD"/>
    <w:rsid w:val="00030B93"/>
    <w:rsid w:val="00050B96"/>
    <w:rsid w:val="00054350"/>
    <w:rsid w:val="00061F57"/>
    <w:rsid w:val="00062EDF"/>
    <w:rsid w:val="00091FA5"/>
    <w:rsid w:val="00093B5E"/>
    <w:rsid w:val="000A5B03"/>
    <w:rsid w:val="000B58CD"/>
    <w:rsid w:val="000C2003"/>
    <w:rsid w:val="000C4FE3"/>
    <w:rsid w:val="000E1005"/>
    <w:rsid w:val="000F5CD3"/>
    <w:rsid w:val="00106963"/>
    <w:rsid w:val="00111DE9"/>
    <w:rsid w:val="00121B15"/>
    <w:rsid w:val="001249CB"/>
    <w:rsid w:val="001258DB"/>
    <w:rsid w:val="00135858"/>
    <w:rsid w:val="001439F7"/>
    <w:rsid w:val="00152F24"/>
    <w:rsid w:val="00170B41"/>
    <w:rsid w:val="00192700"/>
    <w:rsid w:val="001A72C5"/>
    <w:rsid w:val="001C0033"/>
    <w:rsid w:val="001C4081"/>
    <w:rsid w:val="001D0530"/>
    <w:rsid w:val="001D6546"/>
    <w:rsid w:val="001D7E2C"/>
    <w:rsid w:val="001E0BDD"/>
    <w:rsid w:val="001E47F1"/>
    <w:rsid w:val="001E54DC"/>
    <w:rsid w:val="001E62CC"/>
    <w:rsid w:val="001F52F7"/>
    <w:rsid w:val="001F66E4"/>
    <w:rsid w:val="002249AB"/>
    <w:rsid w:val="00224C77"/>
    <w:rsid w:val="0023414E"/>
    <w:rsid w:val="00234762"/>
    <w:rsid w:val="00240A4D"/>
    <w:rsid w:val="00244BC0"/>
    <w:rsid w:val="00263D03"/>
    <w:rsid w:val="00265809"/>
    <w:rsid w:val="002715A0"/>
    <w:rsid w:val="00277132"/>
    <w:rsid w:val="00281958"/>
    <w:rsid w:val="00294A80"/>
    <w:rsid w:val="002A2C42"/>
    <w:rsid w:val="002C172B"/>
    <w:rsid w:val="002E54BE"/>
    <w:rsid w:val="003038B1"/>
    <w:rsid w:val="003038F8"/>
    <w:rsid w:val="0030667B"/>
    <w:rsid w:val="00312543"/>
    <w:rsid w:val="00327514"/>
    <w:rsid w:val="00331FC1"/>
    <w:rsid w:val="00344614"/>
    <w:rsid w:val="00375AEF"/>
    <w:rsid w:val="00387381"/>
    <w:rsid w:val="00393E20"/>
    <w:rsid w:val="00395979"/>
    <w:rsid w:val="003A1E0C"/>
    <w:rsid w:val="003A288C"/>
    <w:rsid w:val="003A40B4"/>
    <w:rsid w:val="003A6FDF"/>
    <w:rsid w:val="003C2BF0"/>
    <w:rsid w:val="003D1BCA"/>
    <w:rsid w:val="003E0EBB"/>
    <w:rsid w:val="003E208F"/>
    <w:rsid w:val="003E3AA8"/>
    <w:rsid w:val="00422CA1"/>
    <w:rsid w:val="00430A8D"/>
    <w:rsid w:val="004324E3"/>
    <w:rsid w:val="00440B9C"/>
    <w:rsid w:val="004541B1"/>
    <w:rsid w:val="004610EC"/>
    <w:rsid w:val="00464231"/>
    <w:rsid w:val="00480A3C"/>
    <w:rsid w:val="00481AA4"/>
    <w:rsid w:val="00484525"/>
    <w:rsid w:val="0049035C"/>
    <w:rsid w:val="0049490F"/>
    <w:rsid w:val="004A2640"/>
    <w:rsid w:val="004A2D20"/>
    <w:rsid w:val="004A4D08"/>
    <w:rsid w:val="004B1B2E"/>
    <w:rsid w:val="004C2C41"/>
    <w:rsid w:val="004F37AC"/>
    <w:rsid w:val="00503E58"/>
    <w:rsid w:val="0050567B"/>
    <w:rsid w:val="00510182"/>
    <w:rsid w:val="00534B20"/>
    <w:rsid w:val="00536514"/>
    <w:rsid w:val="00540EAA"/>
    <w:rsid w:val="00542F0A"/>
    <w:rsid w:val="00543611"/>
    <w:rsid w:val="005816F2"/>
    <w:rsid w:val="00596EAD"/>
    <w:rsid w:val="005B2E4A"/>
    <w:rsid w:val="005D0601"/>
    <w:rsid w:val="005D2207"/>
    <w:rsid w:val="005E5905"/>
    <w:rsid w:val="005E7B34"/>
    <w:rsid w:val="005E7F53"/>
    <w:rsid w:val="005F3614"/>
    <w:rsid w:val="00602FA6"/>
    <w:rsid w:val="00625F5D"/>
    <w:rsid w:val="006338AB"/>
    <w:rsid w:val="006557CD"/>
    <w:rsid w:val="006A1070"/>
    <w:rsid w:val="006B1D8C"/>
    <w:rsid w:val="006B32B0"/>
    <w:rsid w:val="006B47A0"/>
    <w:rsid w:val="006B7AAD"/>
    <w:rsid w:val="006C253C"/>
    <w:rsid w:val="006C4E58"/>
    <w:rsid w:val="006D6C15"/>
    <w:rsid w:val="006E4887"/>
    <w:rsid w:val="00715A5A"/>
    <w:rsid w:val="007267A1"/>
    <w:rsid w:val="00727C46"/>
    <w:rsid w:val="00732971"/>
    <w:rsid w:val="00733D38"/>
    <w:rsid w:val="00740BC9"/>
    <w:rsid w:val="00743279"/>
    <w:rsid w:val="00745598"/>
    <w:rsid w:val="00762516"/>
    <w:rsid w:val="00782060"/>
    <w:rsid w:val="007A1CB8"/>
    <w:rsid w:val="007B1D87"/>
    <w:rsid w:val="007B36D2"/>
    <w:rsid w:val="007B6985"/>
    <w:rsid w:val="007B6F73"/>
    <w:rsid w:val="007C089E"/>
    <w:rsid w:val="007D146E"/>
    <w:rsid w:val="007D2370"/>
    <w:rsid w:val="007D734E"/>
    <w:rsid w:val="007E790A"/>
    <w:rsid w:val="007F359C"/>
    <w:rsid w:val="00800A44"/>
    <w:rsid w:val="00806E11"/>
    <w:rsid w:val="00807052"/>
    <w:rsid w:val="00811416"/>
    <w:rsid w:val="0082046F"/>
    <w:rsid w:val="008224D0"/>
    <w:rsid w:val="00825445"/>
    <w:rsid w:val="008448B6"/>
    <w:rsid w:val="00857878"/>
    <w:rsid w:val="00875CD9"/>
    <w:rsid w:val="00877297"/>
    <w:rsid w:val="008776A3"/>
    <w:rsid w:val="00891878"/>
    <w:rsid w:val="00895144"/>
    <w:rsid w:val="00897093"/>
    <w:rsid w:val="008A2353"/>
    <w:rsid w:val="008B6687"/>
    <w:rsid w:val="008C7A54"/>
    <w:rsid w:val="008D6109"/>
    <w:rsid w:val="008F01B9"/>
    <w:rsid w:val="008F033C"/>
    <w:rsid w:val="00905D15"/>
    <w:rsid w:val="009148C0"/>
    <w:rsid w:val="00927647"/>
    <w:rsid w:val="00931B21"/>
    <w:rsid w:val="00940DDB"/>
    <w:rsid w:val="00941E3A"/>
    <w:rsid w:val="0094713C"/>
    <w:rsid w:val="009720C6"/>
    <w:rsid w:val="009A291C"/>
    <w:rsid w:val="009A56CA"/>
    <w:rsid w:val="009B2175"/>
    <w:rsid w:val="009B2917"/>
    <w:rsid w:val="009B37EE"/>
    <w:rsid w:val="009B4F93"/>
    <w:rsid w:val="009C2DB9"/>
    <w:rsid w:val="009E6E84"/>
    <w:rsid w:val="009F2A9E"/>
    <w:rsid w:val="00A0480F"/>
    <w:rsid w:val="00A0577D"/>
    <w:rsid w:val="00A07216"/>
    <w:rsid w:val="00A10B10"/>
    <w:rsid w:val="00A17EB6"/>
    <w:rsid w:val="00A3180C"/>
    <w:rsid w:val="00A41037"/>
    <w:rsid w:val="00A47B78"/>
    <w:rsid w:val="00A52AE9"/>
    <w:rsid w:val="00A56068"/>
    <w:rsid w:val="00A629C2"/>
    <w:rsid w:val="00A641C2"/>
    <w:rsid w:val="00A65779"/>
    <w:rsid w:val="00A73753"/>
    <w:rsid w:val="00A754C8"/>
    <w:rsid w:val="00A81823"/>
    <w:rsid w:val="00A852D8"/>
    <w:rsid w:val="00A871E9"/>
    <w:rsid w:val="00A92CB6"/>
    <w:rsid w:val="00A96740"/>
    <w:rsid w:val="00AA5767"/>
    <w:rsid w:val="00AA7623"/>
    <w:rsid w:val="00AB23E7"/>
    <w:rsid w:val="00AB52C2"/>
    <w:rsid w:val="00AD7CC7"/>
    <w:rsid w:val="00AF1C5A"/>
    <w:rsid w:val="00AF2593"/>
    <w:rsid w:val="00AF27ED"/>
    <w:rsid w:val="00AF5665"/>
    <w:rsid w:val="00B03996"/>
    <w:rsid w:val="00B04C77"/>
    <w:rsid w:val="00B11D25"/>
    <w:rsid w:val="00B12CAC"/>
    <w:rsid w:val="00B2529E"/>
    <w:rsid w:val="00B45A3B"/>
    <w:rsid w:val="00B711E5"/>
    <w:rsid w:val="00B7475B"/>
    <w:rsid w:val="00B775CF"/>
    <w:rsid w:val="00B831C3"/>
    <w:rsid w:val="00B84AC4"/>
    <w:rsid w:val="00B93523"/>
    <w:rsid w:val="00BA0C59"/>
    <w:rsid w:val="00BA7D78"/>
    <w:rsid w:val="00BB2476"/>
    <w:rsid w:val="00BB61AD"/>
    <w:rsid w:val="00BE0D52"/>
    <w:rsid w:val="00BE1B11"/>
    <w:rsid w:val="00BE5C70"/>
    <w:rsid w:val="00BE6BDE"/>
    <w:rsid w:val="00BF19D0"/>
    <w:rsid w:val="00BF272B"/>
    <w:rsid w:val="00BF7EFE"/>
    <w:rsid w:val="00C13654"/>
    <w:rsid w:val="00C22D58"/>
    <w:rsid w:val="00C23220"/>
    <w:rsid w:val="00C2482E"/>
    <w:rsid w:val="00C27761"/>
    <w:rsid w:val="00C30F83"/>
    <w:rsid w:val="00C323DA"/>
    <w:rsid w:val="00C40660"/>
    <w:rsid w:val="00C6002A"/>
    <w:rsid w:val="00C73BBD"/>
    <w:rsid w:val="00C81A1B"/>
    <w:rsid w:val="00C83554"/>
    <w:rsid w:val="00C86D84"/>
    <w:rsid w:val="00C95849"/>
    <w:rsid w:val="00CB01A8"/>
    <w:rsid w:val="00CB1079"/>
    <w:rsid w:val="00CB2F03"/>
    <w:rsid w:val="00CB631E"/>
    <w:rsid w:val="00CC4A55"/>
    <w:rsid w:val="00CD4B1A"/>
    <w:rsid w:val="00CD60DC"/>
    <w:rsid w:val="00CE10DF"/>
    <w:rsid w:val="00CE2CE1"/>
    <w:rsid w:val="00CE50ED"/>
    <w:rsid w:val="00CE567D"/>
    <w:rsid w:val="00CF3C21"/>
    <w:rsid w:val="00CF6F92"/>
    <w:rsid w:val="00D12B13"/>
    <w:rsid w:val="00D21037"/>
    <w:rsid w:val="00D25842"/>
    <w:rsid w:val="00D43BE5"/>
    <w:rsid w:val="00D46A8C"/>
    <w:rsid w:val="00D52E58"/>
    <w:rsid w:val="00D56EF9"/>
    <w:rsid w:val="00D83302"/>
    <w:rsid w:val="00D94F3D"/>
    <w:rsid w:val="00DA17D0"/>
    <w:rsid w:val="00DA3072"/>
    <w:rsid w:val="00DC0C53"/>
    <w:rsid w:val="00DE4343"/>
    <w:rsid w:val="00DF0E5A"/>
    <w:rsid w:val="00DF4357"/>
    <w:rsid w:val="00DF52BB"/>
    <w:rsid w:val="00DF7298"/>
    <w:rsid w:val="00E07772"/>
    <w:rsid w:val="00E10E2E"/>
    <w:rsid w:val="00E1694D"/>
    <w:rsid w:val="00E223F0"/>
    <w:rsid w:val="00E5705D"/>
    <w:rsid w:val="00E607AB"/>
    <w:rsid w:val="00E61DB7"/>
    <w:rsid w:val="00E672E4"/>
    <w:rsid w:val="00E73D99"/>
    <w:rsid w:val="00E740BF"/>
    <w:rsid w:val="00E81120"/>
    <w:rsid w:val="00E83E6F"/>
    <w:rsid w:val="00EA68F1"/>
    <w:rsid w:val="00EB4FEA"/>
    <w:rsid w:val="00EC2779"/>
    <w:rsid w:val="00EC7CA3"/>
    <w:rsid w:val="00ED3E92"/>
    <w:rsid w:val="00EF387A"/>
    <w:rsid w:val="00EF4CB5"/>
    <w:rsid w:val="00F151AA"/>
    <w:rsid w:val="00F16CF0"/>
    <w:rsid w:val="00F425F7"/>
    <w:rsid w:val="00F46735"/>
    <w:rsid w:val="00F6230B"/>
    <w:rsid w:val="00F7276A"/>
    <w:rsid w:val="00F90A33"/>
    <w:rsid w:val="00FA13E1"/>
    <w:rsid w:val="00FA273E"/>
    <w:rsid w:val="00FB1B06"/>
    <w:rsid w:val="00FC2C67"/>
    <w:rsid w:val="00FD39C3"/>
    <w:rsid w:val="00FE01E1"/>
    <w:rsid w:val="00FE1F98"/>
    <w:rsid w:val="00FE59AC"/>
    <w:rsid w:val="00FE73F8"/>
    <w:rsid w:val="00FF2D3D"/>
    <w:rsid w:val="00FF7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E7EC8"/>
  <w15:docId w15:val="{6CE98B66-C5B4-4C0D-949F-2C99EA04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Uzb Roman" w:eastAsiaTheme="minorHAnsi" w:hAnsi="Times Uzb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C27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4F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B4F93"/>
    <w:rPr>
      <w:color w:val="0000FF"/>
      <w:u w:val="single"/>
    </w:rPr>
  </w:style>
  <w:style w:type="paragraph" w:styleId="HTML">
    <w:name w:val="HTML Preformatted"/>
    <w:basedOn w:val="a"/>
    <w:link w:val="HTML0"/>
    <w:uiPriority w:val="99"/>
    <w:semiHidden/>
    <w:unhideWhenUsed/>
    <w:rsid w:val="005F3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F3614"/>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FF7F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7FC3"/>
    <w:rPr>
      <w:rFonts w:ascii="Tahoma" w:hAnsi="Tahoma" w:cs="Tahoma"/>
      <w:sz w:val="16"/>
      <w:szCs w:val="16"/>
    </w:rPr>
  </w:style>
  <w:style w:type="character" w:customStyle="1" w:styleId="10">
    <w:name w:val="Заголовок 1 Знак"/>
    <w:basedOn w:val="a0"/>
    <w:link w:val="1"/>
    <w:uiPriority w:val="9"/>
    <w:rsid w:val="00EC2779"/>
    <w:rPr>
      <w:rFonts w:ascii="Times New Roman" w:eastAsia="Times New Roman" w:hAnsi="Times New Roman" w:cs="Times New Roman"/>
      <w:b/>
      <w:bCs/>
      <w:kern w:val="36"/>
      <w:sz w:val="48"/>
      <w:szCs w:val="48"/>
      <w:lang w:eastAsia="ru-RU"/>
    </w:rPr>
  </w:style>
  <w:style w:type="character" w:styleId="a7">
    <w:name w:val="Strong"/>
    <w:basedOn w:val="a0"/>
    <w:uiPriority w:val="22"/>
    <w:qFormat/>
    <w:rsid w:val="00121B15"/>
    <w:rPr>
      <w:b/>
      <w:bCs/>
    </w:rPr>
  </w:style>
  <w:style w:type="paragraph" w:styleId="a8">
    <w:name w:val="No Spacing"/>
    <w:uiPriority w:val="1"/>
    <w:qFormat/>
    <w:rsid w:val="002E54BE"/>
    <w:pPr>
      <w:spacing w:after="0" w:line="240" w:lineRule="auto"/>
    </w:pPr>
  </w:style>
  <w:style w:type="paragraph" w:styleId="a9">
    <w:name w:val="List Paragraph"/>
    <w:basedOn w:val="a"/>
    <w:uiPriority w:val="34"/>
    <w:qFormat/>
    <w:rsid w:val="00905D15"/>
    <w:pPr>
      <w:ind w:left="720"/>
      <w:contextualSpacing/>
    </w:pPr>
  </w:style>
  <w:style w:type="character" w:styleId="aa">
    <w:name w:val="annotation reference"/>
    <w:basedOn w:val="a0"/>
    <w:uiPriority w:val="99"/>
    <w:semiHidden/>
    <w:unhideWhenUsed/>
    <w:rsid w:val="0094713C"/>
    <w:rPr>
      <w:sz w:val="16"/>
      <w:szCs w:val="16"/>
    </w:rPr>
  </w:style>
  <w:style w:type="paragraph" w:styleId="ab">
    <w:name w:val="annotation text"/>
    <w:basedOn w:val="a"/>
    <w:link w:val="ac"/>
    <w:uiPriority w:val="99"/>
    <w:semiHidden/>
    <w:unhideWhenUsed/>
    <w:rsid w:val="0094713C"/>
    <w:pPr>
      <w:spacing w:line="240" w:lineRule="auto"/>
    </w:pPr>
    <w:rPr>
      <w:sz w:val="20"/>
      <w:szCs w:val="20"/>
    </w:rPr>
  </w:style>
  <w:style w:type="character" w:customStyle="1" w:styleId="ac">
    <w:name w:val="Текст примечания Знак"/>
    <w:basedOn w:val="a0"/>
    <w:link w:val="ab"/>
    <w:uiPriority w:val="99"/>
    <w:semiHidden/>
    <w:rsid w:val="0094713C"/>
    <w:rPr>
      <w:sz w:val="20"/>
      <w:szCs w:val="20"/>
    </w:rPr>
  </w:style>
  <w:style w:type="paragraph" w:styleId="ad">
    <w:name w:val="annotation subject"/>
    <w:basedOn w:val="ab"/>
    <w:next w:val="ab"/>
    <w:link w:val="ae"/>
    <w:uiPriority w:val="99"/>
    <w:semiHidden/>
    <w:unhideWhenUsed/>
    <w:rsid w:val="0094713C"/>
    <w:rPr>
      <w:b/>
      <w:bCs/>
    </w:rPr>
  </w:style>
  <w:style w:type="character" w:customStyle="1" w:styleId="ae">
    <w:name w:val="Тема примечания Знак"/>
    <w:basedOn w:val="ac"/>
    <w:link w:val="ad"/>
    <w:uiPriority w:val="99"/>
    <w:semiHidden/>
    <w:rsid w:val="009471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826779">
      <w:bodyDiv w:val="1"/>
      <w:marLeft w:val="0"/>
      <w:marRight w:val="0"/>
      <w:marTop w:val="0"/>
      <w:marBottom w:val="0"/>
      <w:divBdr>
        <w:top w:val="none" w:sz="0" w:space="0" w:color="auto"/>
        <w:left w:val="none" w:sz="0" w:space="0" w:color="auto"/>
        <w:bottom w:val="none" w:sz="0" w:space="0" w:color="auto"/>
        <w:right w:val="none" w:sz="0" w:space="0" w:color="auto"/>
      </w:divBdr>
    </w:div>
    <w:div w:id="411315952">
      <w:bodyDiv w:val="1"/>
      <w:marLeft w:val="0"/>
      <w:marRight w:val="0"/>
      <w:marTop w:val="0"/>
      <w:marBottom w:val="0"/>
      <w:divBdr>
        <w:top w:val="none" w:sz="0" w:space="0" w:color="auto"/>
        <w:left w:val="none" w:sz="0" w:space="0" w:color="auto"/>
        <w:bottom w:val="none" w:sz="0" w:space="0" w:color="auto"/>
        <w:right w:val="none" w:sz="0" w:space="0" w:color="auto"/>
      </w:divBdr>
    </w:div>
    <w:div w:id="862129618">
      <w:bodyDiv w:val="1"/>
      <w:marLeft w:val="0"/>
      <w:marRight w:val="0"/>
      <w:marTop w:val="0"/>
      <w:marBottom w:val="0"/>
      <w:divBdr>
        <w:top w:val="none" w:sz="0" w:space="0" w:color="auto"/>
        <w:left w:val="none" w:sz="0" w:space="0" w:color="auto"/>
        <w:bottom w:val="none" w:sz="0" w:space="0" w:color="auto"/>
        <w:right w:val="none" w:sz="0" w:space="0" w:color="auto"/>
      </w:divBdr>
    </w:div>
    <w:div w:id="1321155880">
      <w:bodyDiv w:val="1"/>
      <w:marLeft w:val="0"/>
      <w:marRight w:val="0"/>
      <w:marTop w:val="0"/>
      <w:marBottom w:val="0"/>
      <w:divBdr>
        <w:top w:val="none" w:sz="0" w:space="0" w:color="auto"/>
        <w:left w:val="none" w:sz="0" w:space="0" w:color="auto"/>
        <w:bottom w:val="none" w:sz="0" w:space="0" w:color="auto"/>
        <w:right w:val="none" w:sz="0" w:space="0" w:color="auto"/>
      </w:divBdr>
    </w:div>
    <w:div w:id="1839228899">
      <w:bodyDiv w:val="1"/>
      <w:marLeft w:val="0"/>
      <w:marRight w:val="0"/>
      <w:marTop w:val="0"/>
      <w:marBottom w:val="0"/>
      <w:divBdr>
        <w:top w:val="none" w:sz="0" w:space="0" w:color="auto"/>
        <w:left w:val="none" w:sz="0" w:space="0" w:color="auto"/>
        <w:bottom w:val="none" w:sz="0" w:space="0" w:color="auto"/>
        <w:right w:val="none" w:sz="0" w:space="0" w:color="auto"/>
      </w:divBdr>
    </w:div>
    <w:div w:id="1873688478">
      <w:bodyDiv w:val="1"/>
      <w:marLeft w:val="0"/>
      <w:marRight w:val="0"/>
      <w:marTop w:val="0"/>
      <w:marBottom w:val="0"/>
      <w:divBdr>
        <w:top w:val="none" w:sz="0" w:space="0" w:color="auto"/>
        <w:left w:val="none" w:sz="0" w:space="0" w:color="auto"/>
        <w:bottom w:val="none" w:sz="0" w:space="0" w:color="auto"/>
        <w:right w:val="none" w:sz="0" w:space="0" w:color="auto"/>
      </w:divBdr>
    </w:div>
    <w:div w:id="1932934134">
      <w:bodyDiv w:val="1"/>
      <w:marLeft w:val="0"/>
      <w:marRight w:val="0"/>
      <w:marTop w:val="0"/>
      <w:marBottom w:val="0"/>
      <w:divBdr>
        <w:top w:val="none" w:sz="0" w:space="0" w:color="auto"/>
        <w:left w:val="none" w:sz="0" w:space="0" w:color="auto"/>
        <w:bottom w:val="none" w:sz="0" w:space="0" w:color="auto"/>
        <w:right w:val="none" w:sz="0" w:space="0" w:color="auto"/>
      </w:divBdr>
    </w:div>
    <w:div w:id="2113891325">
      <w:bodyDiv w:val="1"/>
      <w:marLeft w:val="0"/>
      <w:marRight w:val="0"/>
      <w:marTop w:val="0"/>
      <w:marBottom w:val="0"/>
      <w:divBdr>
        <w:top w:val="none" w:sz="0" w:space="0" w:color="auto"/>
        <w:left w:val="none" w:sz="0" w:space="0" w:color="auto"/>
        <w:bottom w:val="none" w:sz="0" w:space="0" w:color="auto"/>
        <w:right w:val="none" w:sz="0" w:space="0" w:color="auto"/>
      </w:divBdr>
    </w:div>
    <w:div w:id="213747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5F438-5C08-4CC9-82B1-772C7D2AB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841</Words>
  <Characters>4795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Nazarov Muzaffar Yusuf Turdibekovich</cp:lastModifiedBy>
  <cp:revision>5</cp:revision>
  <cp:lastPrinted>2019-06-24T10:55:00Z</cp:lastPrinted>
  <dcterms:created xsi:type="dcterms:W3CDTF">2019-11-25T13:15:00Z</dcterms:created>
  <dcterms:modified xsi:type="dcterms:W3CDTF">2019-11-25T16:58:00Z</dcterms:modified>
</cp:coreProperties>
</file>