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39" w:rsidRPr="002E0F39" w:rsidRDefault="002E0F39" w:rsidP="002E0F39">
      <w:pPr>
        <w:pStyle w:val="a3"/>
        <w:jc w:val="both"/>
        <w:rPr>
          <w:lang w:val="en-US"/>
        </w:rPr>
      </w:pPr>
      <w:proofErr w:type="spellStart"/>
      <w:r w:rsidRPr="002E0F39">
        <w:rPr>
          <w:rStyle w:val="a4"/>
          <w:lang w:val="en-US"/>
        </w:rPr>
        <w:t>Soliq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kodeksi</w:t>
      </w:r>
      <w:proofErr w:type="spellEnd"/>
      <w:r w:rsidRPr="002E0F39">
        <w:rPr>
          <w:rStyle w:val="a4"/>
          <w:lang w:val="en-US"/>
        </w:rPr>
        <w:t xml:space="preserve">: </w:t>
      </w:r>
      <w:proofErr w:type="spellStart"/>
      <w:r w:rsidRPr="002E0F39">
        <w:rPr>
          <w:rStyle w:val="a4"/>
          <w:lang w:val="en-US"/>
        </w:rPr>
        <w:t>Soliq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imtiyozlari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berish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bilan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proofErr w:type="gramStart"/>
      <w:r w:rsidRPr="002E0F39">
        <w:rPr>
          <w:rStyle w:val="a4"/>
          <w:lang w:val="en-US"/>
        </w:rPr>
        <w:t>bog‘</w:t>
      </w:r>
      <w:proofErr w:type="gramEnd"/>
      <w:r w:rsidRPr="002E0F39">
        <w:rPr>
          <w:rStyle w:val="a4"/>
          <w:lang w:val="en-US"/>
        </w:rPr>
        <w:t>liq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o‘zgartish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va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qo‘shimchalar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kiritildi</w:t>
      </w:r>
      <w:proofErr w:type="spellEnd"/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lang w:val="en-US"/>
        </w:rPr>
        <w:t> </w:t>
      </w:r>
      <w:proofErr w:type="spellStart"/>
      <w:r>
        <w:rPr>
          <w:lang w:val="en-US"/>
        </w:rPr>
        <w:t>Joriy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yilning</w:t>
      </w:r>
      <w:proofErr w:type="spellEnd"/>
      <w:r>
        <w:rPr>
          <w:lang w:val="en-US"/>
        </w:rPr>
        <w:t xml:space="preserve"> 14-okt</w:t>
      </w:r>
      <w:r w:rsidRPr="002E0F39">
        <w:rPr>
          <w:lang w:val="en-US"/>
        </w:rPr>
        <w:t xml:space="preserve">abr </w:t>
      </w:r>
      <w:proofErr w:type="spellStart"/>
      <w:r w:rsidRPr="002E0F39">
        <w:rPr>
          <w:lang w:val="en-US"/>
        </w:rPr>
        <w:t>kuni</w:t>
      </w:r>
      <w:proofErr w:type="spellEnd"/>
      <w:r w:rsidRPr="002E0F39">
        <w:rPr>
          <w:lang w:val="en-US"/>
        </w:rPr>
        <w:t xml:space="preserve"> “</w:t>
      </w:r>
      <w:proofErr w:type="spellStart"/>
      <w:proofErr w:type="gramStart"/>
      <w:r w:rsidRPr="002E0F39">
        <w:rPr>
          <w:lang w:val="en-US"/>
        </w:rPr>
        <w:t>O‘</w:t>
      </w:r>
      <w:proofErr w:type="gramEnd"/>
      <w:r w:rsidRPr="002E0F39">
        <w:rPr>
          <w:lang w:val="en-US"/>
        </w:rPr>
        <w:t>zbekiston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Respublikasining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ayrim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qonun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hujjatlariga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o‘zgartish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qo‘shimchalar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kiritish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to‘g‘risida”</w:t>
      </w:r>
      <w:r w:rsidRPr="002E0F39">
        <w:rPr>
          <w:rStyle w:val="error"/>
          <w:lang w:val="en-US"/>
        </w:rPr>
        <w:t>gi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Qonun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qabul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qilindi</w:t>
      </w:r>
      <w:proofErr w:type="spellEnd"/>
      <w:r w:rsidRPr="002E0F39">
        <w:rPr>
          <w:lang w:val="en-US"/>
        </w:rPr>
        <w:t>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proofErr w:type="spellStart"/>
      <w:r w:rsidRPr="002E0F39">
        <w:rPr>
          <w:lang w:val="en-US"/>
        </w:rPr>
        <w:t>Mazkur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hujjat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bilan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</w:t>
      </w:r>
      <w:bookmarkStart w:id="0" w:name="_GoBack"/>
      <w:bookmarkEnd w:id="0"/>
      <w:r w:rsidRPr="002E0F39">
        <w:rPr>
          <w:lang w:val="en-US"/>
        </w:rPr>
        <w:t>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kodeksining</w:t>
      </w:r>
      <w:proofErr w:type="spellEnd"/>
      <w:r w:rsidRPr="002E0F39">
        <w:rPr>
          <w:lang w:val="en-US"/>
        </w:rPr>
        <w:t xml:space="preserve"> 99, 100, 101, 243, 312, 378, 483-moddalariga </w:t>
      </w:r>
      <w:proofErr w:type="spellStart"/>
      <w:proofErr w:type="gramStart"/>
      <w:r w:rsidRPr="002E0F39">
        <w:rPr>
          <w:lang w:val="en-US"/>
        </w:rPr>
        <w:t>o‘</w:t>
      </w:r>
      <w:proofErr w:type="gramEnd"/>
      <w:r w:rsidRPr="002E0F39">
        <w:rPr>
          <w:lang w:val="en-US"/>
        </w:rPr>
        <w:t>zgartish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qo‘shimchalar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kiritildi</w:t>
      </w:r>
      <w:proofErr w:type="spellEnd"/>
      <w:r w:rsidRPr="002E0F39">
        <w:rPr>
          <w:lang w:val="en-US"/>
        </w:rPr>
        <w:t>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rStyle w:val="a4"/>
          <w:lang w:val="en-US"/>
        </w:rPr>
        <w:t xml:space="preserve">100-moddaning 2-qismi 3/1-band </w:t>
      </w:r>
      <w:proofErr w:type="spellStart"/>
      <w:r w:rsidRPr="002E0F39">
        <w:rPr>
          <w:rStyle w:val="a4"/>
          <w:lang w:val="en-US"/>
        </w:rPr>
        <w:t>bilan</w:t>
      </w:r>
      <w:proofErr w:type="spellEnd"/>
      <w:r w:rsidRPr="002E0F39">
        <w:rPr>
          <w:rStyle w:val="a4"/>
          <w:lang w:val="en-US"/>
        </w:rPr>
        <w:t xml:space="preserve">, 101-modda 10-qism </w:t>
      </w:r>
      <w:proofErr w:type="spellStart"/>
      <w:r w:rsidRPr="002E0F39">
        <w:rPr>
          <w:rStyle w:val="a4"/>
          <w:lang w:val="en-US"/>
        </w:rPr>
        <w:t>bilan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proofErr w:type="gramStart"/>
      <w:r w:rsidRPr="002E0F39">
        <w:rPr>
          <w:rStyle w:val="a4"/>
          <w:lang w:val="en-US"/>
        </w:rPr>
        <w:t>to‘</w:t>
      </w:r>
      <w:proofErr w:type="gramEnd"/>
      <w:r w:rsidRPr="002E0F39">
        <w:rPr>
          <w:rStyle w:val="a4"/>
          <w:lang w:val="en-US"/>
        </w:rPr>
        <w:t>ldirildi</w:t>
      </w:r>
      <w:proofErr w:type="spellEnd"/>
      <w:r w:rsidRPr="002E0F39">
        <w:rPr>
          <w:rStyle w:val="a4"/>
          <w:lang w:val="en-US"/>
        </w:rPr>
        <w:t xml:space="preserve">. </w:t>
      </w:r>
      <w:proofErr w:type="spellStart"/>
      <w:r w:rsidRPr="002E0F39">
        <w:rPr>
          <w:rStyle w:val="a4"/>
          <w:lang w:val="en-US"/>
        </w:rPr>
        <w:t>Unga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proofErr w:type="gramStart"/>
      <w:r w:rsidRPr="002E0F39">
        <w:rPr>
          <w:rStyle w:val="a4"/>
          <w:lang w:val="en-US"/>
        </w:rPr>
        <w:t>ko‘</w:t>
      </w:r>
      <w:proofErr w:type="gramEnd"/>
      <w:r w:rsidRPr="002E0F39">
        <w:rPr>
          <w:rStyle w:val="a4"/>
          <w:lang w:val="en-US"/>
        </w:rPr>
        <w:t>ra</w:t>
      </w:r>
      <w:proofErr w:type="spellEnd"/>
      <w:r w:rsidRPr="002E0F39">
        <w:rPr>
          <w:rStyle w:val="a4"/>
          <w:lang w:val="en-US"/>
        </w:rPr>
        <w:t xml:space="preserve">, </w:t>
      </w:r>
      <w:proofErr w:type="spellStart"/>
      <w:r w:rsidRPr="002E0F39">
        <w:rPr>
          <w:lang w:val="en-US"/>
        </w:rPr>
        <w:t>uch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yildan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ortiq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faoliyati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davomida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hisoblangan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soliqlarni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o‘z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vaqtida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kelgan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manfaatdor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shaxslar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moliyaviy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ahvoliga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ko‘ra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qarzini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belgilangan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muddatlarda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imkoniyatiga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ega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bo‘lmaganda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soliqlarni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to‘lashni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kechiktirish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bo‘lib-bo‘lib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imkoniyatiga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ega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bo‘ldi</w:t>
      </w:r>
      <w:proofErr w:type="spellEnd"/>
      <w:r w:rsidRPr="002E0F39">
        <w:rPr>
          <w:lang w:val="en-US"/>
        </w:rPr>
        <w:t xml:space="preserve">. </w:t>
      </w:r>
      <w:proofErr w:type="spellStart"/>
      <w:r w:rsidRPr="002E0F39">
        <w:rPr>
          <w:lang w:val="en-US"/>
        </w:rPr>
        <w:t>Bunda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muddati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kechiktirilishi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 </w:t>
      </w:r>
      <w:proofErr w:type="spellStart"/>
      <w:proofErr w:type="gramStart"/>
      <w:r w:rsidRPr="002E0F39">
        <w:rPr>
          <w:lang w:val="en-US"/>
        </w:rPr>
        <w:t>bo‘</w:t>
      </w:r>
      <w:proofErr w:type="gramEnd"/>
      <w:r w:rsidRPr="002E0F39">
        <w:rPr>
          <w:lang w:val="en-US"/>
        </w:rPr>
        <w:t>lib-bo‘lib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to‘lanishi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lozim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bo‘lgan</w:t>
      </w:r>
      <w:proofErr w:type="spellEnd"/>
      <w:r w:rsidRPr="002E0F39">
        <w:rPr>
          <w:lang w:val="en-US"/>
        </w:rPr>
        <w:t xml:space="preserve"> summa </w:t>
      </w:r>
      <w:proofErr w:type="spellStart"/>
      <w:r w:rsidRPr="002E0F39">
        <w:rPr>
          <w:lang w:val="en-US"/>
        </w:rPr>
        <w:t>oxirgi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uch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yil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davomida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summalarining</w:t>
      </w:r>
      <w:proofErr w:type="spellEnd"/>
      <w:r w:rsidRPr="002E0F39">
        <w:rPr>
          <w:lang w:val="en-US"/>
        </w:rPr>
        <w:t xml:space="preserve"> 50 </w:t>
      </w:r>
      <w:proofErr w:type="spellStart"/>
      <w:r w:rsidRPr="002E0F39">
        <w:rPr>
          <w:lang w:val="en-US"/>
        </w:rPr>
        <w:t>foizidan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oshmasligi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lozim</w:t>
      </w:r>
      <w:proofErr w:type="spellEnd"/>
      <w:r w:rsidRPr="002E0F39">
        <w:rPr>
          <w:lang w:val="en-US"/>
        </w:rPr>
        <w:t>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proofErr w:type="spellStart"/>
      <w:r w:rsidRPr="002E0F39">
        <w:rPr>
          <w:rStyle w:val="a4"/>
          <w:lang w:val="en-US"/>
        </w:rPr>
        <w:t>Bunda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Soliq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kodeksining</w:t>
      </w:r>
      <w:proofErr w:type="spellEnd"/>
      <w:r w:rsidRPr="002E0F39">
        <w:rPr>
          <w:rStyle w:val="a4"/>
          <w:lang w:val="en-US"/>
        </w:rPr>
        <w:t xml:space="preserve"> </w:t>
      </w:r>
      <w:r w:rsidRPr="002E0F39">
        <w:rPr>
          <w:lang w:val="en-US"/>
        </w:rPr>
        <w:t xml:space="preserve">17-moddasida </w:t>
      </w:r>
      <w:proofErr w:type="spellStart"/>
      <w:proofErr w:type="gramStart"/>
      <w:r w:rsidRPr="002E0F39">
        <w:rPr>
          <w:lang w:val="en-US"/>
        </w:rPr>
        <w:t>ko‘</w:t>
      </w:r>
      <w:proofErr w:type="gramEnd"/>
      <w:r w:rsidRPr="002E0F39">
        <w:rPr>
          <w:lang w:val="en-US"/>
        </w:rPr>
        <w:t>rsatilgan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soliqlarni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shuningdek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aylanmadan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olinadigan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to‘lashni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kechiktirish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bo‘lib-bo‘lib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imkoniyati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Davlat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soliq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qo‘mitasi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tomonidan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kodeksining</w:t>
      </w:r>
      <w:proofErr w:type="spellEnd"/>
      <w:r w:rsidRPr="002E0F39">
        <w:rPr>
          <w:lang w:val="en-US"/>
        </w:rPr>
        <w:t xml:space="preserve"> 11-bobida </w:t>
      </w:r>
      <w:proofErr w:type="spellStart"/>
      <w:r w:rsidRPr="002E0F39">
        <w:rPr>
          <w:lang w:val="en-US"/>
        </w:rPr>
        <w:t>belgilangan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tartibda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mol-mulkni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garovga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bermagan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holda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kafilliksiz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 bank </w:t>
      </w:r>
      <w:proofErr w:type="spellStart"/>
      <w:r w:rsidRPr="002E0F39">
        <w:rPr>
          <w:lang w:val="en-US"/>
        </w:rPr>
        <w:t>kafolatisiz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taqdim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etiladi</w:t>
      </w:r>
      <w:proofErr w:type="spellEnd"/>
      <w:r w:rsidRPr="002E0F39">
        <w:rPr>
          <w:lang w:val="en-US"/>
        </w:rPr>
        <w:t xml:space="preserve">. </w:t>
      </w:r>
      <w:proofErr w:type="spellStart"/>
      <w:r w:rsidRPr="002E0F39">
        <w:rPr>
          <w:lang w:val="en-US"/>
        </w:rPr>
        <w:t>Jismoniy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shaxslardan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olinadigan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daromad</w:t>
      </w:r>
      <w:proofErr w:type="spellEnd"/>
      <w:r w:rsidRPr="002E0F39">
        <w:rPr>
          <w:lang w:val="en-US"/>
        </w:rPr>
        <w:t xml:space="preserve"> </w:t>
      </w:r>
      <w:proofErr w:type="spellStart"/>
      <w:proofErr w:type="gramStart"/>
      <w:r w:rsidRPr="002E0F39">
        <w:rPr>
          <w:lang w:val="en-US"/>
        </w:rPr>
        <w:t>solig‘</w:t>
      </w:r>
      <w:proofErr w:type="gramEnd"/>
      <w:r w:rsidRPr="002E0F39">
        <w:rPr>
          <w:lang w:val="en-US"/>
        </w:rPr>
        <w:t>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ijtimoiy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to‘lov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manbaida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olinadigan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foyda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solig‘i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hamda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agenti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sifatida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to‘lanadigan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qo‘shilgan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qiymat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solig‘i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bundan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mustasno</w:t>
      </w:r>
      <w:proofErr w:type="spellEnd"/>
      <w:r w:rsidRPr="002E0F39">
        <w:rPr>
          <w:lang w:val="en-US"/>
        </w:rPr>
        <w:t xml:space="preserve">. </w:t>
      </w:r>
      <w:r>
        <w:rPr>
          <w:lang w:val="en-US"/>
        </w:rPr>
        <w:t xml:space="preserve">Bu </w:t>
      </w:r>
      <w:proofErr w:type="spellStart"/>
      <w:r>
        <w:rPr>
          <w:lang w:val="en-US"/>
        </w:rPr>
        <w:t>S</w:t>
      </w:r>
      <w:r w:rsidRPr="002E0F39">
        <w:rPr>
          <w:rStyle w:val="a4"/>
          <w:lang w:val="en-US"/>
        </w:rPr>
        <w:t>oliq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kodeksining</w:t>
      </w:r>
      <w:proofErr w:type="spellEnd"/>
      <w:r w:rsidRPr="002E0F39">
        <w:rPr>
          <w:rStyle w:val="a4"/>
          <w:lang w:val="en-US"/>
        </w:rPr>
        <w:t xml:space="preserve"> 99-modasi 1-qismi 1-bandi</w:t>
      </w:r>
      <w:r>
        <w:rPr>
          <w:rStyle w:val="a4"/>
          <w:lang w:val="en-US"/>
        </w:rPr>
        <w:t xml:space="preserve">da </w:t>
      </w:r>
      <w:proofErr w:type="spellStart"/>
      <w:r>
        <w:rPr>
          <w:rStyle w:val="a4"/>
          <w:lang w:val="en-US"/>
        </w:rPr>
        <w:t>belgilandi</w:t>
      </w:r>
      <w:proofErr w:type="spellEnd"/>
      <w:r w:rsidRPr="002E0F39">
        <w:rPr>
          <w:rStyle w:val="a4"/>
          <w:lang w:val="en-US"/>
        </w:rPr>
        <w:t>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rStyle w:val="a4"/>
          <w:lang w:val="en-US"/>
        </w:rPr>
        <w:t xml:space="preserve">243-modda 1-qismining 18-bandi </w:t>
      </w:r>
      <w:proofErr w:type="spellStart"/>
      <w:r w:rsidRPr="002E0F39">
        <w:rPr>
          <w:rStyle w:val="error"/>
          <w:b/>
          <w:bCs/>
          <w:lang w:val="en-US"/>
        </w:rPr>
        <w:t>tahrirlandi</w:t>
      </w:r>
      <w:proofErr w:type="spellEnd"/>
      <w:r w:rsidRPr="002E0F39">
        <w:rPr>
          <w:rStyle w:val="a4"/>
          <w:lang w:val="en-US"/>
        </w:rPr>
        <w:t xml:space="preserve">. </w:t>
      </w:r>
      <w:proofErr w:type="spellStart"/>
      <w:r w:rsidRPr="002E0F39">
        <w:rPr>
          <w:rStyle w:val="a4"/>
          <w:lang w:val="en-US"/>
        </w:rPr>
        <w:t>Unga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ko‘ra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endilikda</w:t>
      </w:r>
      <w:proofErr w:type="spellEnd"/>
      <w:r w:rsidRPr="002E0F39">
        <w:rPr>
          <w:rStyle w:val="a4"/>
          <w:lang w:val="en-US"/>
        </w:rPr>
        <w:t xml:space="preserve">  </w:t>
      </w:r>
      <w:proofErr w:type="spellStart"/>
      <w:r w:rsidRPr="002E0F39">
        <w:rPr>
          <w:rStyle w:val="error"/>
          <w:b/>
          <w:bCs/>
          <w:lang w:val="en-US"/>
        </w:rPr>
        <w:t>q</w:t>
      </w:r>
      <w:r w:rsidRPr="002E0F39">
        <w:rPr>
          <w:rStyle w:val="error"/>
          <w:lang w:val="en-US"/>
        </w:rPr>
        <w:t>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metallardan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ishlangan</w:t>
      </w:r>
      <w:proofErr w:type="spellEnd"/>
      <w:r w:rsidRPr="002E0F39">
        <w:rPr>
          <w:lang w:val="en-US"/>
        </w:rPr>
        <w:t xml:space="preserve"> bank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o‘lchovli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quymalarini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qimmatbaho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metallardan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quyma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investitsiya</w:t>
      </w:r>
      <w:proofErr w:type="spellEnd"/>
      <w:r w:rsidRPr="002E0F39">
        <w:rPr>
          <w:lang w:val="en-US"/>
        </w:rPr>
        <w:t xml:space="preserve">) </w:t>
      </w:r>
      <w:proofErr w:type="spellStart"/>
      <w:r w:rsidRPr="002E0F39">
        <w:rPr>
          <w:lang w:val="en-US"/>
        </w:rPr>
        <w:t>tangalarni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numizmatika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maqsadlari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uchun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foydalaniladigan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tangalardan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shuningdek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metallardan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chet</w:t>
      </w:r>
      <w:proofErr w:type="spellEnd"/>
      <w:r w:rsidRPr="002E0F39">
        <w:rPr>
          <w:lang w:val="en-US"/>
        </w:rPr>
        <w:t xml:space="preserve"> el </w:t>
      </w:r>
      <w:proofErr w:type="spellStart"/>
      <w:r w:rsidRPr="002E0F39">
        <w:rPr>
          <w:lang w:val="en-US"/>
        </w:rPr>
        <w:t>tangalaridan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tashqari</w:t>
      </w:r>
      <w:proofErr w:type="spellEnd"/>
      <w:r w:rsidRPr="002E0F39">
        <w:rPr>
          <w:lang w:val="en-US"/>
        </w:rPr>
        <w:t xml:space="preserve">), </w:t>
      </w:r>
      <w:proofErr w:type="spellStart"/>
      <w:r w:rsidRPr="002E0F39">
        <w:rPr>
          <w:lang w:val="en-US"/>
        </w:rPr>
        <w:t>zargarlik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buyumlarini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qimmatbaho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metallarni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chiqarish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jarayonida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hosil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parchalarni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chiqindilarni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qimmatbaho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yarim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toshlarni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shuningdek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qimmatbaho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metallardan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qimmatbaho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toshlardan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yasalgan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yarim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tayyor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mahsulotlarni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realizatsiya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qilish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aylanma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solishdan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ozod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etiladi</w:t>
      </w:r>
      <w:proofErr w:type="spellEnd"/>
      <w:r w:rsidRPr="002E0F39">
        <w:rPr>
          <w:lang w:val="en-US"/>
        </w:rPr>
        <w:t>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rStyle w:val="a4"/>
          <w:lang w:val="en-US"/>
        </w:rPr>
        <w:t xml:space="preserve">312-modda 2-qismiga </w:t>
      </w:r>
      <w:proofErr w:type="spellStart"/>
      <w:r w:rsidRPr="002E0F39">
        <w:rPr>
          <w:rStyle w:val="a4"/>
          <w:lang w:val="en-US"/>
        </w:rPr>
        <w:t>kiritilgan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o‘zgarishlarga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ko‘ra</w:t>
      </w:r>
      <w:proofErr w:type="spellEnd"/>
      <w:r w:rsidRPr="002E0F39">
        <w:rPr>
          <w:rStyle w:val="a4"/>
          <w:lang w:val="en-US"/>
        </w:rPr>
        <w:t xml:space="preserve">, </w:t>
      </w:r>
      <w:proofErr w:type="spellStart"/>
      <w:r w:rsidRPr="002E0F39">
        <w:rPr>
          <w:rStyle w:val="error"/>
          <w:b/>
          <w:bCs/>
          <w:lang w:val="en-US"/>
        </w:rPr>
        <w:t>s</w:t>
      </w:r>
      <w:r w:rsidRPr="002E0F39">
        <w:rPr>
          <w:rStyle w:val="error"/>
          <w:lang w:val="en-US"/>
        </w:rPr>
        <w:t>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to‘lovchining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ilmiy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tadqiqotlarga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) </w:t>
      </w:r>
      <w:proofErr w:type="spellStart"/>
      <w:r w:rsidRPr="002E0F39">
        <w:rPr>
          <w:lang w:val="en-US"/>
        </w:rPr>
        <w:t>tajriba-konstruktorlik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ishlanmalariga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doir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xarajatlari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amortizatsiya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qilinadigan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aktivlarni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olishga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oid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xarajatlardan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tashqari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tegishli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ilmiy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tadqiqotlar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) </w:t>
      </w:r>
      <w:proofErr w:type="spellStart"/>
      <w:r w:rsidRPr="002E0F39">
        <w:rPr>
          <w:lang w:val="en-US"/>
        </w:rPr>
        <w:t>tajriba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konstruktorlik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ishlanmalarining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natijasidan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qatʼi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nazar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ushbu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moddada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nazarda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tutilgan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tartibda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bunday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tadqiqotlar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ishlanmalar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xizmatlarning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alohida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bosqichlari</w:t>
      </w:r>
      <w:proofErr w:type="spellEnd"/>
      <w:r w:rsidRPr="002E0F39">
        <w:rPr>
          <w:lang w:val="en-US"/>
        </w:rPr>
        <w:t xml:space="preserve">) </w:t>
      </w:r>
      <w:proofErr w:type="spellStart"/>
      <w:r w:rsidRPr="002E0F39">
        <w:rPr>
          <w:lang w:val="en-US"/>
        </w:rPr>
        <w:t>tugallangan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) </w:t>
      </w:r>
      <w:proofErr w:type="spellStart"/>
      <w:r w:rsidRPr="002E0F39">
        <w:rPr>
          <w:lang w:val="en-US"/>
        </w:rPr>
        <w:t>qabul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qilish-topshirish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dalolatnomasini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taraflar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imzolaganidan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keyin</w:t>
      </w:r>
      <w:proofErr w:type="spellEnd"/>
      <w:r w:rsidRPr="002E0F39">
        <w:rPr>
          <w:lang w:val="en-US"/>
        </w:rPr>
        <w:t xml:space="preserve"> 2-koeffitsiyent </w:t>
      </w:r>
      <w:proofErr w:type="spellStart"/>
      <w:r w:rsidRPr="002E0F39">
        <w:rPr>
          <w:lang w:val="en-US"/>
        </w:rPr>
        <w:t>qo‘llanilgan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holda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chegirib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tashlanadi</w:t>
      </w:r>
      <w:proofErr w:type="spellEnd"/>
      <w:r w:rsidRPr="002E0F39">
        <w:rPr>
          <w:lang w:val="en-US"/>
        </w:rPr>
        <w:t>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rStyle w:val="a4"/>
          <w:lang w:val="en-US"/>
        </w:rPr>
        <w:t xml:space="preserve">378-modda 16-bandining </w:t>
      </w:r>
      <w:proofErr w:type="spellStart"/>
      <w:r w:rsidRPr="002E0F39">
        <w:rPr>
          <w:rStyle w:val="a4"/>
          <w:lang w:val="en-US"/>
        </w:rPr>
        <w:t>ikkinchi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xatboshisi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error"/>
          <w:b/>
          <w:bCs/>
          <w:lang w:val="en-US"/>
        </w:rPr>
        <w:t>tahrirlandi</w:t>
      </w:r>
      <w:proofErr w:type="spellEnd"/>
      <w:r w:rsidRPr="002E0F39">
        <w:rPr>
          <w:rStyle w:val="a4"/>
          <w:lang w:val="en-US"/>
        </w:rPr>
        <w:t>: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lang w:val="en-US"/>
        </w:rPr>
        <w:t>“</w:t>
      </w:r>
      <w:proofErr w:type="spellStart"/>
      <w:proofErr w:type="gramStart"/>
      <w:r w:rsidRPr="002E0F39">
        <w:rPr>
          <w:lang w:val="en-US"/>
        </w:rPr>
        <w:t>O‘</w:t>
      </w:r>
      <w:proofErr w:type="gramEnd"/>
      <w:r w:rsidRPr="002E0F39">
        <w:rPr>
          <w:lang w:val="en-US"/>
        </w:rPr>
        <w:t>zbekiston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Respublikasining</w:t>
      </w:r>
      <w:proofErr w:type="spellEnd"/>
      <w:r w:rsidRPr="002E0F39">
        <w:rPr>
          <w:lang w:val="en-US"/>
        </w:rPr>
        <w:t xml:space="preserve"> professional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taʼlim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tashkilotlarida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taʼlim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olish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o‘zining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shuningdek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yigirma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olti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yoshga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to‘lmagan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farzandlarining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yoki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erining</w:t>
      </w:r>
      <w:proofErr w:type="spellEnd"/>
      <w:r w:rsidRPr="002E0F39">
        <w:rPr>
          <w:lang w:val="en-US"/>
        </w:rPr>
        <w:t xml:space="preserve"> (</w:t>
      </w:r>
      <w:proofErr w:type="spellStart"/>
      <w:r w:rsidRPr="002E0F39">
        <w:rPr>
          <w:lang w:val="en-US"/>
        </w:rPr>
        <w:t>xotinining</w:t>
      </w:r>
      <w:proofErr w:type="spellEnd"/>
      <w:r w:rsidRPr="002E0F39">
        <w:rPr>
          <w:lang w:val="en-US"/>
        </w:rPr>
        <w:t xml:space="preserve">) </w:t>
      </w:r>
      <w:proofErr w:type="spellStart"/>
      <w:r w:rsidRPr="002E0F39">
        <w:rPr>
          <w:lang w:val="en-US"/>
        </w:rPr>
        <w:t>taʼlim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olishi</w:t>
      </w:r>
      <w:proofErr w:type="spellEnd"/>
      <w:r w:rsidRPr="002E0F39">
        <w:rPr>
          <w:lang w:val="en-US"/>
        </w:rPr>
        <w:t xml:space="preserve">) </w:t>
      </w:r>
      <w:proofErr w:type="spellStart"/>
      <w:r w:rsidRPr="002E0F39">
        <w:rPr>
          <w:lang w:val="en-US"/>
        </w:rPr>
        <w:t>uchun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to‘lov</w:t>
      </w:r>
      <w:proofErr w:type="spellEnd"/>
      <w:r w:rsidRPr="002E0F39">
        <w:rPr>
          <w:lang w:val="en-US"/>
        </w:rPr>
        <w:t>”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proofErr w:type="spellStart"/>
      <w:r w:rsidRPr="002E0F39">
        <w:rPr>
          <w:lang w:val="en-US"/>
        </w:rPr>
        <w:t>Yaʼni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oliy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proofErr w:type="gramStart"/>
      <w:r w:rsidRPr="002E0F39">
        <w:rPr>
          <w:lang w:val="en-US"/>
        </w:rPr>
        <w:t>o‘</w:t>
      </w:r>
      <w:proofErr w:type="gramEnd"/>
      <w:r w:rsidRPr="002E0F39">
        <w:rPr>
          <w:lang w:val="en-US"/>
        </w:rPr>
        <w:t>rta-maxsus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taʼlim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tashkilotlarida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o‘qish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uchun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yo‘naltiriladigan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solinishi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lozim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haqi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boshqa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daromadlar</w:t>
      </w:r>
      <w:proofErr w:type="spellEnd"/>
      <w:r w:rsidRPr="002E0F39">
        <w:rPr>
          <w:lang w:val="en-US"/>
        </w:rPr>
        <w:t xml:space="preserve"> ham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solinmaydigan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daromadlar</w:t>
      </w:r>
      <w:proofErr w:type="spellEnd"/>
      <w:r w:rsidRPr="002E0F39">
        <w:rPr>
          <w:lang w:val="en-US"/>
        </w:rPr>
        <w:t xml:space="preserve"> deb </w:t>
      </w:r>
      <w:proofErr w:type="spellStart"/>
      <w:r w:rsidRPr="002E0F39">
        <w:rPr>
          <w:lang w:val="en-US"/>
        </w:rPr>
        <w:t>hisoblanadi</w:t>
      </w:r>
      <w:proofErr w:type="spellEnd"/>
      <w:r w:rsidRPr="002E0F39">
        <w:rPr>
          <w:lang w:val="en-US"/>
        </w:rPr>
        <w:t>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lang w:val="en-US"/>
        </w:rPr>
        <w:t> </w:t>
      </w:r>
      <w:r w:rsidRPr="002E0F39">
        <w:rPr>
          <w:rStyle w:val="a4"/>
          <w:lang w:val="en-US"/>
        </w:rPr>
        <w:t xml:space="preserve">483-modda 7- </w:t>
      </w:r>
      <w:proofErr w:type="spellStart"/>
      <w:r w:rsidRPr="002E0F39">
        <w:rPr>
          <w:rStyle w:val="a4"/>
          <w:lang w:val="en-US"/>
        </w:rPr>
        <w:t>va</w:t>
      </w:r>
      <w:proofErr w:type="spellEnd"/>
      <w:r w:rsidRPr="002E0F39">
        <w:rPr>
          <w:rStyle w:val="a4"/>
          <w:lang w:val="en-US"/>
        </w:rPr>
        <w:t xml:space="preserve"> 8- </w:t>
      </w:r>
      <w:proofErr w:type="spellStart"/>
      <w:r w:rsidRPr="002E0F39">
        <w:rPr>
          <w:rStyle w:val="a4"/>
          <w:lang w:val="en-US"/>
        </w:rPr>
        <w:t>qismlar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bilan</w:t>
      </w:r>
      <w:proofErr w:type="spellEnd"/>
      <w:r w:rsidRPr="002E0F39">
        <w:rPr>
          <w:rStyle w:val="a4"/>
          <w:lang w:val="en-US"/>
        </w:rPr>
        <w:t xml:space="preserve"> </w:t>
      </w:r>
      <w:proofErr w:type="spellStart"/>
      <w:proofErr w:type="gramStart"/>
      <w:r w:rsidRPr="002E0F39">
        <w:rPr>
          <w:rStyle w:val="a4"/>
          <w:lang w:val="en-US"/>
        </w:rPr>
        <w:t>to‘</w:t>
      </w:r>
      <w:proofErr w:type="gramEnd"/>
      <w:r w:rsidRPr="002E0F39">
        <w:rPr>
          <w:rStyle w:val="a4"/>
          <w:lang w:val="en-US"/>
        </w:rPr>
        <w:t>ldirildi</w:t>
      </w:r>
      <w:proofErr w:type="spellEnd"/>
      <w:r w:rsidRPr="002E0F39">
        <w:rPr>
          <w:rStyle w:val="a4"/>
          <w:lang w:val="en-US"/>
        </w:rPr>
        <w:t>: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r w:rsidRPr="002E0F39">
        <w:rPr>
          <w:lang w:val="en-US"/>
        </w:rPr>
        <w:lastRenderedPageBreak/>
        <w:t>“</w:t>
      </w:r>
      <w:proofErr w:type="spellStart"/>
      <w:r w:rsidRPr="002E0F39">
        <w:rPr>
          <w:lang w:val="en-US"/>
        </w:rPr>
        <w:t>Hunarmand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uyushmasining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aʼzolariga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berilgan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soliq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imtiyozlari</w:t>
      </w:r>
      <w:proofErr w:type="spellEnd"/>
      <w:r w:rsidRPr="002E0F39">
        <w:rPr>
          <w:lang w:val="en-US"/>
        </w:rPr>
        <w:t xml:space="preserve"> “</w:t>
      </w:r>
      <w:proofErr w:type="spellStart"/>
      <w:proofErr w:type="gramStart"/>
      <w:r w:rsidRPr="002E0F39">
        <w:rPr>
          <w:rStyle w:val="error"/>
          <w:lang w:val="en-US"/>
        </w:rPr>
        <w:t>O‘</w:t>
      </w:r>
      <w:proofErr w:type="gramEnd"/>
      <w:r w:rsidRPr="002E0F39">
        <w:rPr>
          <w:rStyle w:val="error"/>
          <w:lang w:val="en-US"/>
        </w:rPr>
        <w:t>zbekzargarsanoati</w:t>
      </w:r>
      <w:proofErr w:type="spellEnd"/>
      <w:r w:rsidRPr="002E0F39">
        <w:rPr>
          <w:lang w:val="en-US"/>
        </w:rPr>
        <w:t xml:space="preserve">” </w:t>
      </w:r>
      <w:proofErr w:type="spellStart"/>
      <w:r w:rsidRPr="002E0F39">
        <w:rPr>
          <w:lang w:val="en-US"/>
        </w:rPr>
        <w:t>uyushmasining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aʼzolari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zargarlik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buyumlarini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chiqaruvchi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YATTlarga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nisbatan</w:t>
      </w:r>
      <w:proofErr w:type="spellEnd"/>
      <w:r w:rsidRPr="002E0F39">
        <w:rPr>
          <w:lang w:val="en-US"/>
        </w:rPr>
        <w:t xml:space="preserve"> </w:t>
      </w:r>
      <w:r w:rsidRPr="002E0F39">
        <w:rPr>
          <w:rStyle w:val="a4"/>
          <w:lang w:val="en-US"/>
        </w:rPr>
        <w:t>2023</w:t>
      </w:r>
      <w:r>
        <w:rPr>
          <w:rStyle w:val="a4"/>
          <w:lang w:val="uz-Cyrl-UZ"/>
        </w:rPr>
        <w:t>-</w:t>
      </w:r>
      <w:proofErr w:type="spellStart"/>
      <w:r>
        <w:rPr>
          <w:rStyle w:val="a4"/>
          <w:lang w:val="en-US"/>
        </w:rPr>
        <w:t>yil</w:t>
      </w:r>
      <w:proofErr w:type="spellEnd"/>
      <w:r>
        <w:rPr>
          <w:rStyle w:val="a4"/>
          <w:lang w:val="en-US"/>
        </w:rPr>
        <w:t xml:space="preserve"> 1-</w:t>
      </w:r>
      <w:r w:rsidRPr="002E0F39">
        <w:rPr>
          <w:rStyle w:val="a4"/>
          <w:lang w:val="en-US"/>
        </w:rPr>
        <w:t xml:space="preserve">martga </w:t>
      </w:r>
      <w:proofErr w:type="spellStart"/>
      <w:r w:rsidRPr="002E0F39">
        <w:rPr>
          <w:rStyle w:val="a4"/>
          <w:lang w:val="en-US"/>
        </w:rPr>
        <w:t>qadar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davr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uchun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tatbiq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etiladi</w:t>
      </w:r>
      <w:proofErr w:type="spellEnd"/>
      <w:r w:rsidRPr="002E0F39">
        <w:rPr>
          <w:lang w:val="en-US"/>
        </w:rPr>
        <w:t>”.</w:t>
      </w:r>
    </w:p>
    <w:p w:rsidR="002E0F39" w:rsidRPr="002E0F39" w:rsidRDefault="002E0F39" w:rsidP="002E0F39">
      <w:pPr>
        <w:pStyle w:val="a3"/>
        <w:jc w:val="both"/>
        <w:rPr>
          <w:lang w:val="en-US"/>
        </w:rPr>
      </w:pPr>
      <w:proofErr w:type="spellStart"/>
      <w:proofErr w:type="gramStart"/>
      <w:r w:rsidRPr="002E0F39">
        <w:rPr>
          <w:rStyle w:val="error"/>
          <w:lang w:val="en-US"/>
        </w:rPr>
        <w:t>Orolbo‘</w:t>
      </w:r>
      <w:proofErr w:type="gramEnd"/>
      <w:r w:rsidRPr="002E0F39">
        <w:rPr>
          <w:rStyle w:val="error"/>
          <w:lang w:val="en-US"/>
        </w:rPr>
        <w:t>yida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innovatsiyalarni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qo‘llab-quvvatlash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uchun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jamg‘armasi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uchun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belgilangan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tartibda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shakllantiriladigan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ro‘yxatlar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bo‘yicha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O‘zbekiston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hududiga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olib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kiriladigan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mamlakatda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o‘xshashi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ishlab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chiqarilmaydigan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ilmiy-laboratoriya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asbob-uskunasi</w:t>
      </w:r>
      <w:proofErr w:type="spellEnd"/>
      <w:r w:rsidRPr="002E0F39">
        <w:rPr>
          <w:lang w:val="en-US"/>
        </w:rPr>
        <w:t xml:space="preserve">, </w:t>
      </w:r>
      <w:proofErr w:type="spellStart"/>
      <w:r w:rsidRPr="002E0F39">
        <w:rPr>
          <w:lang w:val="en-US"/>
        </w:rPr>
        <w:t>reagentlar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va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sarflash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materiallari</w:t>
      </w:r>
      <w:proofErr w:type="spellEnd"/>
      <w:r w:rsidRPr="002E0F39">
        <w:rPr>
          <w:lang w:val="en-US"/>
        </w:rPr>
        <w:t xml:space="preserve"> </w:t>
      </w:r>
      <w:r>
        <w:rPr>
          <w:rStyle w:val="a4"/>
          <w:lang w:val="en-US"/>
        </w:rPr>
        <w:t>2024-</w:t>
      </w:r>
      <w:r w:rsidRPr="002E0F39">
        <w:rPr>
          <w:rStyle w:val="a4"/>
          <w:lang w:val="en-US"/>
        </w:rPr>
        <w:t>yil 1</w:t>
      </w:r>
      <w:r>
        <w:rPr>
          <w:rStyle w:val="a4"/>
          <w:lang w:val="en-US"/>
        </w:rPr>
        <w:t>-</w:t>
      </w:r>
      <w:r w:rsidRPr="002E0F39">
        <w:rPr>
          <w:rStyle w:val="error"/>
          <w:b/>
          <w:bCs/>
          <w:lang w:val="en-US"/>
        </w:rPr>
        <w:t>yanvarga</w:t>
      </w:r>
      <w:r w:rsidRPr="002E0F39">
        <w:rPr>
          <w:rStyle w:val="a4"/>
          <w:lang w:val="en-US"/>
        </w:rPr>
        <w:t xml:space="preserve"> </w:t>
      </w:r>
      <w:proofErr w:type="spellStart"/>
      <w:r w:rsidRPr="002E0F39">
        <w:rPr>
          <w:rStyle w:val="a4"/>
          <w:lang w:val="en-US"/>
        </w:rPr>
        <w:t>qadar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bo‘lgan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davr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uchun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rStyle w:val="error"/>
          <w:lang w:val="en-US"/>
        </w:rPr>
        <w:t>QQSdan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ozod</w:t>
      </w:r>
      <w:proofErr w:type="spellEnd"/>
      <w:r w:rsidRPr="002E0F39">
        <w:rPr>
          <w:lang w:val="en-US"/>
        </w:rPr>
        <w:t xml:space="preserve"> </w:t>
      </w:r>
      <w:proofErr w:type="spellStart"/>
      <w:r w:rsidRPr="002E0F39">
        <w:rPr>
          <w:lang w:val="en-US"/>
        </w:rPr>
        <w:t>etiladi</w:t>
      </w:r>
      <w:proofErr w:type="spellEnd"/>
      <w:r w:rsidRPr="002E0F39">
        <w:rPr>
          <w:lang w:val="en-US"/>
        </w:rPr>
        <w:t>”.</w:t>
      </w:r>
    </w:p>
    <w:p w:rsidR="002E0F39" w:rsidRPr="002E0F39" w:rsidRDefault="002E0F39" w:rsidP="002E0F39">
      <w:pPr>
        <w:pStyle w:val="a3"/>
        <w:rPr>
          <w:lang w:val="en-US"/>
        </w:rPr>
      </w:pPr>
      <w:r w:rsidRPr="002E0F39">
        <w:rPr>
          <w:lang w:val="en-US"/>
        </w:rPr>
        <w:t> </w:t>
      </w:r>
    </w:p>
    <w:p w:rsidR="00716E21" w:rsidRPr="002E0F39" w:rsidRDefault="00716E21">
      <w:pPr>
        <w:rPr>
          <w:lang w:val="en-US"/>
        </w:rPr>
      </w:pPr>
    </w:p>
    <w:sectPr w:rsidR="00716E21" w:rsidRPr="002E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F"/>
    <w:rsid w:val="002E0F39"/>
    <w:rsid w:val="002E60A5"/>
    <w:rsid w:val="00643A0F"/>
    <w:rsid w:val="00716E21"/>
    <w:rsid w:val="008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F231"/>
  <w15:chartTrackingRefBased/>
  <w15:docId w15:val="{E1973B7B-61CB-44FD-8C55-CA89DD31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F39"/>
    <w:rPr>
      <w:b/>
      <w:bCs/>
    </w:rPr>
  </w:style>
  <w:style w:type="character" w:customStyle="1" w:styleId="error">
    <w:name w:val="error"/>
    <w:basedOn w:val="a0"/>
    <w:rsid w:val="002E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2021-10-18T14:07:00Z</dcterms:created>
  <dcterms:modified xsi:type="dcterms:W3CDTF">2021-10-18T14:07:00Z</dcterms:modified>
</cp:coreProperties>
</file>